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11" w:rsidRPr="008A0162" w:rsidRDefault="003201EA" w:rsidP="00203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A01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5311" w:rsidRPr="008A016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Pr="008A0162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5486F" w:rsidRPr="008A0162" w:rsidRDefault="00C5486F" w:rsidP="00C5486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0162">
        <w:rPr>
          <w:rFonts w:ascii="Times New Roman" w:hAnsi="Times New Roman"/>
          <w:sz w:val="28"/>
          <w:szCs w:val="24"/>
          <w:lang w:eastAsia="ru-RU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</w:t>
      </w:r>
      <w:r w:rsidR="0040166C" w:rsidRPr="008A0162">
        <w:rPr>
          <w:rFonts w:ascii="Times New Roman" w:hAnsi="Times New Roman"/>
          <w:sz w:val="28"/>
          <w:szCs w:val="24"/>
          <w:lang w:eastAsia="ru-RU"/>
        </w:rPr>
        <w:t>йской автономной области на 202</w:t>
      </w:r>
      <w:r w:rsidR="002F2F14" w:rsidRPr="008A0162">
        <w:rPr>
          <w:rFonts w:ascii="Times New Roman" w:hAnsi="Times New Roman"/>
          <w:sz w:val="28"/>
          <w:szCs w:val="24"/>
          <w:lang w:eastAsia="ru-RU"/>
        </w:rPr>
        <w:t>3</w:t>
      </w:r>
      <w:r w:rsidR="00A35A64" w:rsidRPr="008A0162">
        <w:rPr>
          <w:rFonts w:ascii="Times New Roman" w:hAnsi="Times New Roman"/>
          <w:sz w:val="28"/>
          <w:szCs w:val="24"/>
          <w:lang w:eastAsia="ru-RU"/>
        </w:rPr>
        <w:t xml:space="preserve"> год</w:t>
      </w:r>
    </w:p>
    <w:p w:rsidR="00E45311" w:rsidRPr="008A0162" w:rsidRDefault="00E45311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936" w:rsidRPr="008A0162" w:rsidRDefault="00186936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A64" w:rsidRPr="008A0162" w:rsidRDefault="00A35A64" w:rsidP="001D5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>В соответствии со статьей 157.1 Жилищного кодекса Российской Федерации, постановлением Правительства Российской Федерации</w:t>
      </w:r>
      <w:r w:rsidR="00186936" w:rsidRPr="008A0162">
        <w:rPr>
          <w:rFonts w:ascii="Times New Roman" w:hAnsi="Times New Roman"/>
          <w:sz w:val="28"/>
          <w:szCs w:val="28"/>
        </w:rPr>
        <w:t xml:space="preserve">                     </w:t>
      </w:r>
      <w:r w:rsidR="008A0162" w:rsidRPr="008A0162">
        <w:rPr>
          <w:rFonts w:ascii="Times New Roman" w:hAnsi="Times New Roman"/>
          <w:sz w:val="28"/>
          <w:szCs w:val="28"/>
        </w:rPr>
        <w:t>от 14.11.2022 № 2053</w:t>
      </w:r>
      <w:r w:rsidRPr="008A0162">
        <w:rPr>
          <w:rFonts w:ascii="Times New Roman" w:hAnsi="Times New Roman"/>
          <w:sz w:val="28"/>
          <w:szCs w:val="28"/>
        </w:rPr>
        <w:t xml:space="preserve"> «О</w:t>
      </w:r>
      <w:r w:rsidR="008A0162" w:rsidRPr="008A0162">
        <w:rPr>
          <w:rFonts w:ascii="Times New Roman" w:hAnsi="Times New Roman"/>
          <w:sz w:val="28"/>
          <w:szCs w:val="28"/>
        </w:rPr>
        <w:t>б особенностях индексации регулируемых цен (тарифов) с 1 декабря 2022 г. по 31 декабря 2023 г. и о внесении изменений</w:t>
      </w:r>
      <w:r w:rsidRPr="008A0162">
        <w:rPr>
          <w:rFonts w:ascii="Times New Roman" w:hAnsi="Times New Roman"/>
          <w:sz w:val="28"/>
          <w:szCs w:val="28"/>
        </w:rPr>
        <w:t xml:space="preserve"> </w:t>
      </w:r>
      <w:r w:rsidR="008A0162" w:rsidRPr="008A0162">
        <w:rPr>
          <w:rFonts w:ascii="Times New Roman" w:hAnsi="Times New Roman"/>
          <w:sz w:val="28"/>
          <w:szCs w:val="28"/>
        </w:rPr>
        <w:t>в некоторые акты Правительства Российской Федерации»</w:t>
      </w:r>
      <w:r w:rsidRPr="008A0162">
        <w:rPr>
          <w:rFonts w:ascii="Times New Roman" w:hAnsi="Times New Roman"/>
          <w:sz w:val="28"/>
          <w:szCs w:val="28"/>
        </w:rPr>
        <w:t xml:space="preserve">, постановлением губернатора Еврейской автономной области от 13.12.2018 № 292 </w:t>
      </w:r>
      <w:r w:rsidR="00B11F80">
        <w:rPr>
          <w:rFonts w:ascii="Times New Roman" w:hAnsi="Times New Roman"/>
          <w:sz w:val="28"/>
          <w:szCs w:val="28"/>
        </w:rPr>
        <w:t xml:space="preserve">                            </w:t>
      </w:r>
      <w:r w:rsidRPr="008A0162">
        <w:rPr>
          <w:rFonts w:ascii="Times New Roman" w:hAnsi="Times New Roman"/>
          <w:sz w:val="28"/>
          <w:szCs w:val="28"/>
        </w:rPr>
        <w:t>«Об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 – 2023 годы»</w:t>
      </w:r>
    </w:p>
    <w:p w:rsidR="00E45311" w:rsidRPr="008A0162" w:rsidRDefault="00E45311" w:rsidP="001D57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16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4C3A17" w:rsidRPr="008A0162" w:rsidRDefault="00E45311" w:rsidP="001D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 xml:space="preserve">1. </w:t>
      </w:r>
      <w:r w:rsidR="004C3A17" w:rsidRPr="008A0162">
        <w:rPr>
          <w:rFonts w:ascii="Times New Roman" w:hAnsi="Times New Roman"/>
          <w:sz w:val="28"/>
          <w:szCs w:val="28"/>
        </w:rPr>
        <w:t xml:space="preserve">Утвердить и ввести в действие предельные (максимальные) индексы изменения размера вносимой гражданами платы за коммунальные услуги в муниципальных образованиях Еврейской автономной области на </w:t>
      </w:r>
      <w:r w:rsidR="00993A6B" w:rsidRPr="008A0162">
        <w:rPr>
          <w:rFonts w:ascii="Times New Roman" w:hAnsi="Times New Roman"/>
          <w:sz w:val="28"/>
          <w:szCs w:val="28"/>
        </w:rPr>
        <w:t>202</w:t>
      </w:r>
      <w:r w:rsidR="008A0162" w:rsidRPr="008A0162">
        <w:rPr>
          <w:rFonts w:ascii="Times New Roman" w:hAnsi="Times New Roman"/>
          <w:sz w:val="28"/>
          <w:szCs w:val="28"/>
        </w:rPr>
        <w:t>3</w:t>
      </w:r>
      <w:r w:rsidR="00A35A64" w:rsidRPr="008A0162">
        <w:rPr>
          <w:rFonts w:ascii="Times New Roman" w:hAnsi="Times New Roman"/>
          <w:sz w:val="28"/>
          <w:szCs w:val="28"/>
        </w:rPr>
        <w:t xml:space="preserve"> год</w:t>
      </w:r>
      <w:r w:rsidR="004C3A17" w:rsidRPr="008A0162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 в соответствии с обоснованием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</w:t>
      </w:r>
      <w:r w:rsidR="00993A6B" w:rsidRPr="008A0162">
        <w:rPr>
          <w:rFonts w:ascii="Times New Roman" w:hAnsi="Times New Roman"/>
          <w:sz w:val="28"/>
          <w:szCs w:val="28"/>
        </w:rPr>
        <w:t>202</w:t>
      </w:r>
      <w:r w:rsidR="008A0162" w:rsidRPr="008A0162">
        <w:rPr>
          <w:rFonts w:ascii="Times New Roman" w:hAnsi="Times New Roman"/>
          <w:sz w:val="28"/>
          <w:szCs w:val="28"/>
        </w:rPr>
        <w:t>3</w:t>
      </w:r>
      <w:r w:rsidR="004C3A17" w:rsidRPr="008A0162">
        <w:rPr>
          <w:rFonts w:ascii="Times New Roman" w:hAnsi="Times New Roman"/>
          <w:sz w:val="28"/>
          <w:szCs w:val="28"/>
        </w:rPr>
        <w:t xml:space="preserve"> год согласно приложению № 2 к настоящему постановлению.</w:t>
      </w:r>
      <w:bookmarkStart w:id="0" w:name="_GoBack"/>
      <w:bookmarkEnd w:id="0"/>
    </w:p>
    <w:p w:rsidR="00E45311" w:rsidRPr="008A0162" w:rsidRDefault="004C3A17" w:rsidP="004C3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>2</w:t>
      </w:r>
      <w:r w:rsidR="00E45311" w:rsidRPr="008A0162">
        <w:rPr>
          <w:rFonts w:ascii="Times New Roman" w:hAnsi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8A0162" w:rsidRDefault="00A35A64" w:rsidP="00172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45311" w:rsidRPr="008A0162" w:rsidSect="008E0DD0">
          <w:head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8" w:footer="358" w:gutter="0"/>
          <w:cols w:space="708"/>
          <w:titlePg/>
          <w:docGrid w:linePitch="381"/>
        </w:sectPr>
      </w:pPr>
      <w:r w:rsidRPr="008A0162">
        <w:rPr>
          <w:rFonts w:ascii="Times New Roman" w:hAnsi="Times New Roman"/>
          <w:sz w:val="28"/>
          <w:szCs w:val="28"/>
        </w:rPr>
        <w:t>Губернатор</w:t>
      </w:r>
      <w:r w:rsidR="00172723" w:rsidRPr="008A0162">
        <w:rPr>
          <w:rFonts w:ascii="Times New Roman" w:hAnsi="Times New Roman"/>
          <w:sz w:val="28"/>
          <w:szCs w:val="28"/>
        </w:rPr>
        <w:t xml:space="preserve"> </w:t>
      </w:r>
      <w:r w:rsidR="00E45311" w:rsidRPr="008A0162">
        <w:rPr>
          <w:rFonts w:ascii="Times New Roman" w:hAnsi="Times New Roman"/>
          <w:sz w:val="28"/>
          <w:szCs w:val="28"/>
        </w:rPr>
        <w:t xml:space="preserve">области               </w:t>
      </w:r>
      <w:r w:rsidR="00172723" w:rsidRPr="008A0162">
        <w:rPr>
          <w:rFonts w:ascii="Times New Roman" w:hAnsi="Times New Roman"/>
          <w:sz w:val="28"/>
          <w:szCs w:val="28"/>
        </w:rPr>
        <w:t xml:space="preserve">                              </w:t>
      </w:r>
      <w:r w:rsidR="00C70666" w:rsidRPr="008A0162">
        <w:rPr>
          <w:rFonts w:ascii="Times New Roman" w:hAnsi="Times New Roman"/>
          <w:sz w:val="28"/>
          <w:szCs w:val="28"/>
        </w:rPr>
        <w:t xml:space="preserve"> </w:t>
      </w:r>
      <w:r w:rsidR="00E45311" w:rsidRPr="008A0162">
        <w:rPr>
          <w:rFonts w:ascii="Times New Roman" w:hAnsi="Times New Roman"/>
          <w:sz w:val="28"/>
          <w:szCs w:val="28"/>
        </w:rPr>
        <w:t xml:space="preserve">  </w:t>
      </w:r>
      <w:r w:rsidRPr="008A0162">
        <w:rPr>
          <w:rFonts w:ascii="Times New Roman" w:hAnsi="Times New Roman"/>
          <w:sz w:val="28"/>
          <w:szCs w:val="28"/>
        </w:rPr>
        <w:t xml:space="preserve">                    </w:t>
      </w:r>
      <w:r w:rsidR="00E45311" w:rsidRPr="008A0162">
        <w:rPr>
          <w:rFonts w:ascii="Times New Roman" w:hAnsi="Times New Roman"/>
          <w:sz w:val="28"/>
          <w:szCs w:val="28"/>
        </w:rPr>
        <w:t xml:space="preserve">  </w:t>
      </w:r>
      <w:r w:rsidRPr="008A0162">
        <w:rPr>
          <w:rFonts w:ascii="Times New Roman" w:hAnsi="Times New Roman"/>
          <w:sz w:val="28"/>
          <w:szCs w:val="28"/>
        </w:rPr>
        <w:t>Р.Э. Гольдштейн</w:t>
      </w:r>
      <w:r w:rsidR="00E45311" w:rsidRPr="008A0162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8A0162" w:rsidRPr="008A0162" w:rsidTr="00E45311">
        <w:tc>
          <w:tcPr>
            <w:tcW w:w="4077" w:type="dxa"/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16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E45311" w:rsidRPr="008A0162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016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A0162">
              <w:rPr>
                <w:rFonts w:ascii="Times New Roman" w:hAnsi="Times New Roman"/>
                <w:sz w:val="28"/>
                <w:szCs w:val="28"/>
              </w:rPr>
              <w:t xml:space="preserve"> постановлению губернатора</w:t>
            </w:r>
          </w:p>
          <w:p w:rsidR="00E45311" w:rsidRPr="008A0162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162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E45311" w:rsidRPr="008A0162" w:rsidRDefault="00186936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0162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A0162"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  <w:r w:rsidR="00E45311" w:rsidRPr="008A0162">
              <w:rPr>
                <w:rFonts w:ascii="Times New Roman" w:hAnsi="Times New Roman"/>
                <w:sz w:val="28"/>
                <w:szCs w:val="28"/>
              </w:rPr>
              <w:t>__ № _______</w:t>
            </w:r>
          </w:p>
        </w:tc>
      </w:tr>
    </w:tbl>
    <w:p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503A" w:rsidRPr="008A0162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0162">
        <w:rPr>
          <w:rFonts w:ascii="Times New Roman" w:hAnsi="Times New Roman"/>
          <w:sz w:val="28"/>
          <w:szCs w:val="28"/>
          <w:lang w:eastAsia="ru-RU"/>
        </w:rPr>
        <w:t xml:space="preserve">Предельные (максимальные) индексы </w:t>
      </w:r>
    </w:p>
    <w:p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0162">
        <w:rPr>
          <w:rFonts w:ascii="Times New Roman" w:hAnsi="Times New Roman"/>
          <w:sz w:val="28"/>
          <w:szCs w:val="28"/>
          <w:lang w:eastAsia="ru-RU"/>
        </w:rPr>
        <w:t>изменения</w:t>
      </w:r>
      <w:proofErr w:type="gramEnd"/>
      <w:r w:rsidRPr="008A0162">
        <w:rPr>
          <w:rFonts w:ascii="Times New Roman" w:hAnsi="Times New Roman"/>
          <w:sz w:val="28"/>
          <w:szCs w:val="28"/>
          <w:lang w:eastAsia="ru-RU"/>
        </w:rPr>
        <w:t xml:space="preserve"> размера вносимой гражданами платы за коммунальные услуги в муниципальных образованиях Еврейской автономной области на </w:t>
      </w:r>
      <w:r w:rsidR="00237068" w:rsidRPr="008A0162">
        <w:rPr>
          <w:rFonts w:ascii="Times New Roman" w:hAnsi="Times New Roman"/>
          <w:sz w:val="28"/>
          <w:szCs w:val="28"/>
          <w:lang w:eastAsia="ru-RU"/>
        </w:rPr>
        <w:t>202</w:t>
      </w:r>
      <w:r w:rsidR="002F2F14" w:rsidRPr="008A0162">
        <w:rPr>
          <w:rFonts w:ascii="Times New Roman" w:hAnsi="Times New Roman"/>
          <w:sz w:val="28"/>
          <w:szCs w:val="28"/>
          <w:lang w:eastAsia="ru-RU"/>
        </w:rPr>
        <w:t>3</w:t>
      </w:r>
      <w:r w:rsidR="000F503A" w:rsidRPr="008A0162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E45311" w:rsidRPr="008A0162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43"/>
        <w:gridCol w:w="2410"/>
        <w:gridCol w:w="2924"/>
      </w:tblGrid>
      <w:tr w:rsidR="008A0162" w:rsidRPr="008A0162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9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Предельные индексы </w:t>
            </w:r>
          </w:p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8A0162" w:rsidRPr="008A0162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</w:p>
          <w:p w:rsidR="000B36CA" w:rsidRPr="008A0162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«Город Биробиджан»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</w:t>
            </w:r>
            <w:r w:rsidR="002F2F14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</w:t>
            </w:r>
            <w:r w:rsidR="002F2F14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0B36CA" w:rsidRPr="008A0162" w:rsidRDefault="000B36CA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F14" w:rsidRPr="008A0162">
              <w:rPr>
                <w:rFonts w:ascii="Times New Roman" w:hAnsi="Times New Roman"/>
                <w:sz w:val="20"/>
                <w:szCs w:val="20"/>
              </w:rPr>
              <w:t xml:space="preserve">31 декабря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202</w:t>
            </w:r>
            <w:r w:rsidR="002F2F14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924" w:type="dxa"/>
          </w:tcPr>
          <w:p w:rsidR="000B36CA" w:rsidRPr="008A0162" w:rsidRDefault="000B36CA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Птичнинское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</w:t>
            </w:r>
            <w:r w:rsidR="002F2F14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Валдгеймское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Найфельдское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Надеждинское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365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Бирофельдское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488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Бабстовское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92"/>
        </w:trPr>
        <w:tc>
          <w:tcPr>
            <w:tcW w:w="528" w:type="dxa"/>
            <w:vMerge w:val="restart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Дежневское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92"/>
        </w:trPr>
        <w:tc>
          <w:tcPr>
            <w:tcW w:w="528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  <w:shd w:val="clear" w:color="auto" w:fill="FFFFFF" w:themeFill="background1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Биджанское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«Смидовичский муниципальный район»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Смидовичское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04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580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0B36CA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«Приамурское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Камышовское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«Облученский муниципальный район»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Облученское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Известковское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Бираканское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Кульдурское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Теплоозерское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360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556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Пашковское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36CA" w:rsidRPr="008A0162" w:rsidRDefault="000B36CA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8A0162" w:rsidRPr="008A0162" w:rsidTr="00E45311">
        <w:trPr>
          <w:trHeight w:val="193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Амурзетское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66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Полевское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40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0162" w:rsidRPr="008A0162" w:rsidTr="00E45311">
        <w:trPr>
          <w:trHeight w:val="28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Нагибовское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8A0162" w:rsidRPr="008A0162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F14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1 января 2023 года</w:t>
            </w:r>
          </w:p>
          <w:p w:rsidR="00750751" w:rsidRPr="008A0162" w:rsidRDefault="002F2F14" w:rsidP="002F2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31 декабря 2023 года</w:t>
            </w:r>
          </w:p>
        </w:tc>
        <w:tc>
          <w:tcPr>
            <w:tcW w:w="2924" w:type="dxa"/>
          </w:tcPr>
          <w:p w:rsidR="00750751" w:rsidRPr="008A0162" w:rsidRDefault="00750751" w:rsidP="000B3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45311" w:rsidRPr="008A0162" w:rsidRDefault="00E45311" w:rsidP="00E4531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8A0162" w:rsidRDefault="00E45311" w:rsidP="00186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8A0162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8A0162" w:rsidSect="0057469C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1134" w:right="850" w:bottom="1134" w:left="1701" w:header="454" w:footer="454" w:gutter="0"/>
          <w:pgNumType w:start="1"/>
          <w:cols w:space="720"/>
          <w:titlePg/>
          <w:docGrid w:linePitch="381"/>
        </w:sectPr>
      </w:pPr>
    </w:p>
    <w:p w:rsidR="00E45311" w:rsidRPr="008A0162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8A0162" w:rsidSect="00A55626">
          <w:type w:val="continuous"/>
          <w:pgSz w:w="11907" w:h="16840" w:code="9"/>
          <w:pgMar w:top="1134" w:right="850" w:bottom="1134" w:left="1701" w:header="454" w:footer="454" w:gutter="0"/>
          <w:cols w:space="720"/>
          <w:titlePg/>
          <w:docGrid w:linePitch="381"/>
        </w:sectPr>
      </w:pP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8A0162" w:rsidRPr="008A0162" w:rsidTr="00E45311">
        <w:tc>
          <w:tcPr>
            <w:tcW w:w="4361" w:type="dxa"/>
          </w:tcPr>
          <w:p w:rsidR="00E45311" w:rsidRPr="008A0162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E45311" w:rsidRPr="008A0162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постановлению губернатора</w:t>
            </w:r>
          </w:p>
          <w:p w:rsidR="00E45311" w:rsidRPr="008A0162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t>Еврейской автономной области</w:t>
            </w:r>
          </w:p>
          <w:p w:rsidR="00E45311" w:rsidRPr="008A0162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A0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 № _______</w:t>
            </w:r>
          </w:p>
        </w:tc>
      </w:tr>
    </w:tbl>
    <w:p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8A0162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A17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>Обоснование величины</w:t>
      </w:r>
    </w:p>
    <w:p w:rsidR="004C3A17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3A17" w:rsidRPr="008A0162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4C3A17" w:rsidRPr="008A0162">
        <w:rPr>
          <w:rFonts w:ascii="Times New Roman" w:hAnsi="Times New Roman"/>
          <w:sz w:val="28"/>
          <w:szCs w:val="28"/>
        </w:rPr>
        <w:t xml:space="preserve"> предельных (максимальных) индексов</w:t>
      </w:r>
      <w:r w:rsidRPr="008A0162">
        <w:rPr>
          <w:rFonts w:ascii="Times New Roman" w:hAnsi="Times New Roman"/>
          <w:sz w:val="28"/>
          <w:szCs w:val="28"/>
        </w:rPr>
        <w:t xml:space="preserve"> изменения</w:t>
      </w:r>
    </w:p>
    <w:p w:rsidR="004C3A17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0162">
        <w:rPr>
          <w:rFonts w:ascii="Times New Roman" w:hAnsi="Times New Roman"/>
          <w:sz w:val="28"/>
          <w:szCs w:val="28"/>
        </w:rPr>
        <w:t>размера</w:t>
      </w:r>
      <w:proofErr w:type="gramEnd"/>
      <w:r w:rsidRPr="008A0162">
        <w:rPr>
          <w:rFonts w:ascii="Times New Roman" w:hAnsi="Times New Roman"/>
          <w:sz w:val="28"/>
          <w:szCs w:val="28"/>
        </w:rPr>
        <w:t xml:space="preserve"> вносимой граждана</w:t>
      </w:r>
      <w:r w:rsidR="004C3A17" w:rsidRPr="008A0162">
        <w:rPr>
          <w:rFonts w:ascii="Times New Roman" w:hAnsi="Times New Roman"/>
          <w:sz w:val="28"/>
          <w:szCs w:val="28"/>
        </w:rPr>
        <w:t xml:space="preserve">ми платы за коммунальные услуги </w:t>
      </w:r>
    </w:p>
    <w:p w:rsidR="00E45311" w:rsidRPr="008A0162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0162">
        <w:rPr>
          <w:rFonts w:ascii="Times New Roman" w:hAnsi="Times New Roman"/>
          <w:sz w:val="28"/>
          <w:szCs w:val="28"/>
        </w:rPr>
        <w:t>в</w:t>
      </w:r>
      <w:proofErr w:type="gramEnd"/>
      <w:r w:rsidRPr="008A0162">
        <w:rPr>
          <w:rFonts w:ascii="Times New Roman" w:hAnsi="Times New Roman"/>
          <w:sz w:val="28"/>
          <w:szCs w:val="28"/>
        </w:rPr>
        <w:t xml:space="preserve"> муниципальных образованиях</w:t>
      </w:r>
      <w:r w:rsidR="004C3A17" w:rsidRPr="008A0162">
        <w:rPr>
          <w:rFonts w:ascii="Times New Roman" w:hAnsi="Times New Roman"/>
          <w:sz w:val="28"/>
          <w:szCs w:val="28"/>
        </w:rPr>
        <w:t xml:space="preserve"> Еврейской автономной области на </w:t>
      </w:r>
      <w:r w:rsidR="00993A6B" w:rsidRPr="008A0162">
        <w:rPr>
          <w:rFonts w:ascii="Times New Roman" w:hAnsi="Times New Roman"/>
          <w:sz w:val="28"/>
          <w:szCs w:val="28"/>
        </w:rPr>
        <w:t>202</w:t>
      </w:r>
      <w:r w:rsidR="00C9431F" w:rsidRPr="008A0162">
        <w:rPr>
          <w:rFonts w:ascii="Times New Roman" w:hAnsi="Times New Roman"/>
          <w:sz w:val="28"/>
          <w:szCs w:val="28"/>
        </w:rPr>
        <w:t>3</w:t>
      </w:r>
      <w:r w:rsidR="004C3A17" w:rsidRPr="008A0162">
        <w:rPr>
          <w:rFonts w:ascii="Times New Roman" w:hAnsi="Times New Roman"/>
          <w:sz w:val="28"/>
          <w:szCs w:val="28"/>
        </w:rPr>
        <w:t xml:space="preserve"> год</w:t>
      </w:r>
    </w:p>
    <w:p w:rsidR="000456BD" w:rsidRPr="008A0162" w:rsidRDefault="000456BD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944"/>
        <w:gridCol w:w="6804"/>
      </w:tblGrid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Обоснование величины 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установленных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</w:t>
            </w: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Биробиджан»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4A" w:rsidRPr="008A0162" w:rsidRDefault="00237068" w:rsidP="00C9431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</w:t>
            </w:r>
            <w:r w:rsidR="0093064A" w:rsidRPr="008A0162">
              <w:rPr>
                <w:rFonts w:ascii="Times New Roman" w:hAnsi="Times New Roman"/>
                <w:sz w:val="20"/>
                <w:szCs w:val="20"/>
              </w:rPr>
              <w:t>становле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нного на 202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>о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симой гражданами платы за коммунальные у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луги рассчитана в размере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 xml:space="preserve">, не превышающем индекс по 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="0093064A" w:rsidRPr="008A0162">
              <w:rPr>
                <w:rFonts w:ascii="Times New Roman" w:hAnsi="Times New Roman"/>
                <w:sz w:val="20"/>
                <w:szCs w:val="20"/>
              </w:rPr>
              <w:t xml:space="preserve"> области (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с 1 января 2023 года по 31 декабря 2023 года</w:t>
            </w:r>
            <w:r w:rsidR="00E276A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E1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171FA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D3793" w:rsidRPr="008A0162" w:rsidRDefault="007D3793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</w:t>
            </w:r>
            <w:r w:rsidR="00AE04EA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DF7173" w:rsidRPr="008A0162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горячее и холодное водоснабжение, водоотведение, </w:t>
            </w:r>
            <w:r w:rsidR="005B3D85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твердое топливо </w:t>
            </w:r>
            <w:r w:rsidR="00AE04EA" w:rsidRPr="008A0162">
              <w:rPr>
                <w:rFonts w:ascii="Times New Roman" w:hAnsi="Times New Roman"/>
                <w:sz w:val="20"/>
                <w:szCs w:val="20"/>
              </w:rPr>
              <w:t xml:space="preserve">(уголь, дрова)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для печного отопления</w:t>
            </w:r>
            <w:r w:rsidR="00567546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E3D3D" w:rsidRPr="008A0162">
              <w:rPr>
                <w:rFonts w:ascii="Times New Roman" w:hAnsi="Times New Roman"/>
                <w:sz w:val="20"/>
                <w:szCs w:val="20"/>
              </w:rPr>
              <w:t>обращени</w:t>
            </w:r>
            <w:r w:rsidR="00567546" w:rsidRPr="008A0162">
              <w:rPr>
                <w:rFonts w:ascii="Times New Roman" w:hAnsi="Times New Roman"/>
                <w:sz w:val="20"/>
                <w:szCs w:val="20"/>
              </w:rPr>
              <w:t>е</w:t>
            </w:r>
            <w:r w:rsidR="00FE3D3D" w:rsidRPr="008A0162">
              <w:rPr>
                <w:rFonts w:ascii="Times New Roman" w:hAnsi="Times New Roman"/>
                <w:sz w:val="20"/>
                <w:szCs w:val="20"/>
              </w:rPr>
              <w:t xml:space="preserve"> с твердыми коммунальными отходами</w:t>
            </w:r>
            <w:r w:rsidR="00AE04EA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5563A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 </w:t>
            </w:r>
          </w:p>
          <w:p w:rsidR="0025563A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424BF3" w:rsidRPr="008A0162" w:rsidRDefault="0025563A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жилые дома со стенами из пан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елей, блоков;</w:t>
            </w:r>
          </w:p>
          <w:p w:rsidR="00424BF3" w:rsidRPr="008A0162" w:rsidRDefault="00424BF3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жилые дома со стенами из дерева, смешанных и других материалов;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8A0162" w:rsidRDefault="0025563A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жилые дома со стенами из дерева, смешанных и других материалов</w:t>
            </w:r>
            <w:r w:rsidR="00424BF3" w:rsidRPr="008A0162">
              <w:rPr>
                <w:rFonts w:ascii="Times New Roman" w:hAnsi="Times New Roman"/>
                <w:sz w:val="20"/>
                <w:szCs w:val="20"/>
              </w:rPr>
              <w:t xml:space="preserve"> после 1999 года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>дома с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централизованным холодным водоснабжением, водонагревателями,</w:t>
            </w:r>
            <w:r w:rsidR="00802FB2" w:rsidRPr="008A0162">
              <w:rPr>
                <w:rFonts w:ascii="Times New Roman" w:hAnsi="Times New Roman"/>
                <w:sz w:val="20"/>
                <w:szCs w:val="20"/>
              </w:rPr>
              <w:t xml:space="preserve"> водоотведением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оборудованные унитазами,  раковинами, мойками, душами;</w:t>
            </w:r>
            <w:r w:rsidR="00441AB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горячим водоснабжением, водоотведением, оборудованные унитазами, раковинами, мойками, ваннами длиной 1500 –1550 мм с душем;</w:t>
            </w:r>
          </w:p>
          <w:p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1550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</w:t>
            </w:r>
            <w:r w:rsidR="000C545B" w:rsidRPr="008A0162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  <w:r w:rsidR="000C545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63A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 оборудованные раковинами, мойками и унитазами; </w:t>
            </w:r>
          </w:p>
          <w:p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горячим водоснабжением, водоотведением, оборудованные унитазами, раковинами, мойками, душем;</w:t>
            </w:r>
          </w:p>
          <w:p w:rsidR="00802FB2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колонкой;</w:t>
            </w:r>
          </w:p>
          <w:p w:rsidR="00E45311" w:rsidRPr="008A0162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водоснабжением, без центрального водоотведения, оборудованные умывальниками, мойками и унитазами; </w:t>
            </w:r>
          </w:p>
          <w:p w:rsidR="00C11331" w:rsidRPr="008A0162" w:rsidRDefault="00C11331" w:rsidP="00C1133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:rsidR="00BC2954" w:rsidRPr="008A0162" w:rsidRDefault="00C11331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</w:t>
            </w:r>
            <w:proofErr w:type="gramStart"/>
            <w:r w:rsidR="00E45311" w:rsidRPr="008A0162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="00E45311" w:rsidRPr="008A0162">
              <w:rPr>
                <w:rFonts w:ascii="Times New Roman" w:hAnsi="Times New Roman"/>
                <w:sz w:val="20"/>
                <w:szCs w:val="20"/>
              </w:rPr>
              <w:t>, использу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>емые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в качестве общежития, оборудованные мойками, раковинами, унитазами, с душевыми с </w:t>
            </w:r>
            <w:r w:rsidR="0025563A" w:rsidRPr="008A0162">
              <w:rPr>
                <w:rFonts w:ascii="Times New Roman" w:hAnsi="Times New Roman"/>
                <w:sz w:val="20"/>
                <w:szCs w:val="20"/>
              </w:rPr>
              <w:t xml:space="preserve">централизованной системой холодного водоснабжения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E276AB" w:rsidRPr="008A0162">
              <w:rPr>
                <w:rFonts w:ascii="Times New Roman" w:hAnsi="Times New Roman"/>
                <w:sz w:val="20"/>
                <w:szCs w:val="20"/>
              </w:rPr>
              <w:t xml:space="preserve"> горячего водоснабжения,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водоотведением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BC2954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Многоквартирные и жилые дома с этажностью от 1 до 10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1BDB" w:rsidRPr="008A0162" w:rsidRDefault="00431BDB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с 1 января 2023 года по 31 декабря 2023 года</w:t>
            </w:r>
            <w:r w:rsidR="009D05F0" w:rsidRPr="008A016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45311" w:rsidRPr="008A0162" w:rsidRDefault="00E45311" w:rsidP="002B1E2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3108,31</w:t>
            </w:r>
            <w:r w:rsidR="000E7B0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105,95</w:t>
            </w:r>
            <w:r w:rsidR="00B32EA0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77AE" w:rsidRPr="008A0162">
              <w:rPr>
                <w:rFonts w:ascii="Times New Roman" w:hAnsi="Times New Roman"/>
                <w:sz w:val="20"/>
                <w:szCs w:val="20"/>
              </w:rPr>
              <w:t>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 по одноставочным тарифам – 4,</w:t>
            </w:r>
            <w:r w:rsidR="00991E89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B32EA0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02D5E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02D5E" w:rsidRPr="008A0162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91E89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991E89" w:rsidRPr="008A0162">
              <w:rPr>
                <w:rFonts w:ascii="Times New Roman" w:hAnsi="Times New Roman"/>
                <w:sz w:val="20"/>
                <w:szCs w:val="20"/>
              </w:rPr>
              <w:t>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– 2,</w:t>
            </w:r>
            <w:r w:rsidR="00991E89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 руб./кВт. ч, рост – </w:t>
            </w:r>
            <w:r w:rsidR="00991E89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FD5C44" w:rsidRPr="008A0162">
              <w:rPr>
                <w:rFonts w:ascii="Times New Roman" w:hAnsi="Times New Roman"/>
                <w:sz w:val="20"/>
                <w:szCs w:val="20"/>
              </w:rPr>
              <w:t xml:space="preserve">: (дневная зона) рост-102,5 процента, (ночная зона) рост-106,50 процентов,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горячая вода: компонент на холодную воду</w:t>
            </w:r>
            <w:r w:rsidR="00D800D9" w:rsidRPr="008A0162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56EF" w:rsidRPr="008A0162">
              <w:rPr>
                <w:rFonts w:ascii="Times New Roman" w:hAnsi="Times New Roman"/>
                <w:sz w:val="20"/>
                <w:szCs w:val="20"/>
              </w:rPr>
              <w:t>25,29</w:t>
            </w:r>
            <w:r w:rsidR="0055087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8856EF" w:rsidRPr="008A0162">
              <w:rPr>
                <w:rFonts w:ascii="Times New Roman" w:hAnsi="Times New Roman"/>
                <w:sz w:val="20"/>
                <w:szCs w:val="20"/>
              </w:rPr>
              <w:t>110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процентов; компонент на тепловую энергию </w:t>
            </w:r>
            <w:r w:rsidR="00F852B4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463E" w:rsidRPr="008A0162">
              <w:rPr>
                <w:rFonts w:ascii="Times New Roman" w:hAnsi="Times New Roman"/>
                <w:sz w:val="20"/>
                <w:szCs w:val="20"/>
              </w:rPr>
              <w:t>3100</w:t>
            </w:r>
            <w:r w:rsidR="002A710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8856EF" w:rsidRPr="008A0162">
              <w:rPr>
                <w:rFonts w:ascii="Times New Roman" w:hAnsi="Times New Roman"/>
                <w:sz w:val="20"/>
                <w:szCs w:val="20"/>
              </w:rPr>
              <w:t>106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8856E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690C49" w:rsidRPr="008A0162">
              <w:rPr>
                <w:rFonts w:ascii="Times New Roman" w:hAnsi="Times New Roman"/>
                <w:sz w:val="20"/>
                <w:szCs w:val="20"/>
              </w:rPr>
              <w:t xml:space="preserve">25,32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0A38E5" w:rsidRPr="008A0162">
              <w:rPr>
                <w:rFonts w:ascii="Times New Roman" w:hAnsi="Times New Roman"/>
                <w:sz w:val="20"/>
                <w:szCs w:val="20"/>
              </w:rPr>
              <w:t>109,9</w:t>
            </w:r>
            <w:r w:rsidR="00690C49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="000A38E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9F11A0" w:rsidRPr="008A0162">
              <w:rPr>
                <w:rFonts w:ascii="Times New Roman" w:hAnsi="Times New Roman"/>
                <w:sz w:val="20"/>
                <w:szCs w:val="20"/>
              </w:rPr>
              <w:t xml:space="preserve">36,48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F11A0" w:rsidRPr="008A0162">
              <w:rPr>
                <w:rFonts w:ascii="Times New Roman" w:hAnsi="Times New Roman"/>
                <w:sz w:val="20"/>
                <w:szCs w:val="20"/>
              </w:rPr>
              <w:t xml:space="preserve">109,97 </w:t>
            </w:r>
            <w:r w:rsidR="00C60B1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процентов,</w:t>
            </w:r>
            <w:r w:rsidR="00C166F3" w:rsidRPr="008A0162">
              <w:rPr>
                <w:sz w:val="20"/>
                <w:szCs w:val="20"/>
              </w:rPr>
              <w:t xml:space="preserve"> </w:t>
            </w:r>
            <w:r w:rsidR="00C166F3" w:rsidRPr="008A0162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4 109</w:t>
            </w:r>
            <w:r w:rsidR="00C166F3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C166F3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C166F3" w:rsidRPr="008A0162">
              <w:rPr>
                <w:rFonts w:ascii="Times New Roman" w:hAnsi="Times New Roman"/>
                <w:sz w:val="20"/>
                <w:szCs w:val="20"/>
              </w:rPr>
              <w:t xml:space="preserve">, дрова (смешанных пород) – 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 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087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C166F3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C166F3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2B1E20" w:rsidRPr="008A0162">
              <w:rPr>
                <w:rFonts w:ascii="Times New Roman" w:hAnsi="Times New Roman"/>
                <w:sz w:val="20"/>
                <w:szCs w:val="20"/>
                <w:shd w:val="clear" w:color="auto" w:fill="FFF2CC" w:themeFill="accent4" w:themeFillTint="33"/>
              </w:rPr>
              <w:t xml:space="preserve">, </w:t>
            </w:r>
            <w:r w:rsidR="002427C1" w:rsidRPr="008A0162">
              <w:rPr>
                <w:rFonts w:ascii="Times New Roman" w:hAnsi="Times New Roman"/>
                <w:sz w:val="20"/>
                <w:szCs w:val="20"/>
              </w:rPr>
              <w:t xml:space="preserve">газ </w:t>
            </w:r>
            <w:r w:rsidR="003B3F6C" w:rsidRPr="008A0162">
              <w:rPr>
                <w:rFonts w:ascii="Times New Roman" w:hAnsi="Times New Roman"/>
                <w:sz w:val="20"/>
                <w:szCs w:val="20"/>
              </w:rPr>
              <w:t>сжиженный</w:t>
            </w:r>
            <w:r w:rsidR="002427C1" w:rsidRPr="008A0162">
              <w:rPr>
                <w:rFonts w:ascii="Times New Roman" w:hAnsi="Times New Roman"/>
                <w:sz w:val="20"/>
                <w:szCs w:val="20"/>
              </w:rPr>
              <w:t>, реализуемый</w:t>
            </w:r>
            <w:r w:rsidR="003B3F6C" w:rsidRPr="008A0162">
              <w:rPr>
                <w:rFonts w:ascii="Times New Roman" w:hAnsi="Times New Roman"/>
                <w:sz w:val="20"/>
                <w:szCs w:val="20"/>
              </w:rPr>
              <w:t xml:space="preserve"> в баллонах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>с</w:t>
            </w:r>
            <w:r w:rsidR="003B3F6C" w:rsidRPr="008A0162">
              <w:rPr>
                <w:rFonts w:ascii="Times New Roman" w:hAnsi="Times New Roman"/>
                <w:sz w:val="20"/>
                <w:szCs w:val="20"/>
              </w:rPr>
              <w:t xml:space="preserve"> доставк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>ой</w:t>
            </w:r>
            <w:r w:rsidR="003B3F6C" w:rsidRPr="008A0162">
              <w:rPr>
                <w:rFonts w:ascii="Times New Roman" w:hAnsi="Times New Roman"/>
                <w:sz w:val="20"/>
                <w:szCs w:val="20"/>
              </w:rPr>
              <w:t xml:space="preserve"> до потребителя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>93,04</w:t>
            </w:r>
            <w:r w:rsidR="00302D5E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F11E2D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2E227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7E6"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B85949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85949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E45311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>и по нормативам потребления коммунальных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, установленных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F1A" w:rsidRPr="008A0162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0D9" w:rsidRPr="008A0162">
              <w:rPr>
                <w:rFonts w:ascii="Times New Roman" w:hAnsi="Times New Roman"/>
                <w:sz w:val="20"/>
                <w:szCs w:val="20"/>
              </w:rPr>
              <w:t>Еврейской автономной области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, в соответствии с законодательством</w:t>
            </w:r>
            <w:r w:rsidR="00D800D9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03A6" w:rsidRPr="008A0162" w:rsidRDefault="00E45311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 изменения размера вносимой гражданами платы за коммунальные услуги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устанавливается для постоянно проживающе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го населения на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территории муниципального образования 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>численностью</w:t>
            </w:r>
            <w:r w:rsidR="00E9524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68919</w:t>
            </w:r>
            <w:r w:rsidR="00F11E2D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что составляет 100 процентов от общей численности населения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F11E2D" w:rsidRPr="008A0162">
              <w:rPr>
                <w:rFonts w:ascii="Times New Roman" w:hAnsi="Times New Roman"/>
                <w:sz w:val="20"/>
                <w:szCs w:val="20"/>
              </w:rPr>
              <w:t xml:space="preserve">униципального образования и 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 xml:space="preserve">44,80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процентов от общей численности населения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</w:t>
            </w:r>
            <w:r w:rsidR="00217675"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903A6" w:rsidRPr="008A0162" w:rsidRDefault="00217675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 xml:space="preserve">по Еврейской автономной области – 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68919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5F26C9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</w:t>
            </w:r>
            <w:r w:rsidR="007903A6"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и </w:t>
            </w:r>
            <w:r w:rsidR="00C9431F" w:rsidRPr="008A0162">
              <w:rPr>
                <w:rFonts w:ascii="Times New Roman" w:hAnsi="Times New Roman"/>
                <w:sz w:val="20"/>
                <w:szCs w:val="20"/>
              </w:rPr>
              <w:t>44,80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процентов от общей численности населения </w:t>
            </w:r>
            <w:r w:rsidR="00B171FA" w:rsidRPr="008A0162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Еврейской автономной области.</w:t>
            </w:r>
          </w:p>
          <w:p w:rsidR="009D05F0" w:rsidRPr="008A0162" w:rsidRDefault="009D05F0" w:rsidP="009D05F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Птичнинское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C9" w:rsidRPr="008A0162" w:rsidRDefault="00B171F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9457E6" w:rsidRPr="008A0162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="008B0DDD" w:rsidRPr="008A0162"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AE04EA" w:rsidRPr="008A0162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441AB5" w:rsidRPr="008A0162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6A5A82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мм;</w:t>
            </w:r>
          </w:p>
          <w:p w:rsidR="00441AB5" w:rsidRPr="008A0162" w:rsidRDefault="000A67F7" w:rsidP="000A67F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канализацией, оборудованные раковинами, мойками и унитазами</w:t>
            </w:r>
            <w:r w:rsidR="007D7EF3"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1AB5" w:rsidRPr="008A0162" w:rsidRDefault="00441AB5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0A67F7" w:rsidRPr="008A0162" w:rsidRDefault="000A67F7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 включительно;</w:t>
            </w:r>
          </w:p>
          <w:p w:rsidR="006A5A82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</w:t>
            </w:r>
            <w:r w:rsidR="006A5A82" w:rsidRPr="008A0162">
              <w:rPr>
                <w:rFonts w:ascii="Times New Roman" w:hAnsi="Times New Roman"/>
                <w:sz w:val="20"/>
                <w:szCs w:val="20"/>
              </w:rPr>
              <w:t>илые дома со стенами из панелей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блоков до 1999 года постройки; </w:t>
            </w:r>
          </w:p>
          <w:p w:rsidR="000A67F7" w:rsidRPr="008A0162" w:rsidRDefault="000A67F7" w:rsidP="000A67F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года;</w:t>
            </w:r>
          </w:p>
          <w:p w:rsidR="00BC2954" w:rsidRPr="008A0162" w:rsidRDefault="00E45311" w:rsidP="00C413A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</w:t>
            </w:r>
            <w:r w:rsidR="006A5A8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BC2954" w:rsidP="00C413A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E45311" w:rsidRPr="008A0162" w:rsidRDefault="00431BDB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4249,83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2A710A" w:rsidRPr="008A0162">
              <w:rPr>
                <w:rFonts w:ascii="Times New Roman" w:hAnsi="Times New Roman"/>
                <w:sz w:val="20"/>
                <w:szCs w:val="20"/>
              </w:rPr>
              <w:t>, рост –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 xml:space="preserve"> 100,62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проживающего в сел</w:t>
            </w:r>
            <w:r w:rsidR="00FF17E6" w:rsidRPr="008A0162">
              <w:rPr>
                <w:rFonts w:ascii="Times New Roman" w:hAnsi="Times New Roman"/>
                <w:sz w:val="20"/>
                <w:szCs w:val="20"/>
              </w:rPr>
              <w:t>ьских населенных пунктах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составит 2,</w:t>
            </w:r>
            <w:r w:rsidR="007E1480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C2954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с ростом </w:t>
            </w:r>
            <w:r w:rsidR="007E1480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35CED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FD5C44" w:rsidRPr="008A0162">
              <w:rPr>
                <w:rFonts w:ascii="Times New Roman" w:hAnsi="Times New Roman"/>
                <w:sz w:val="20"/>
                <w:szCs w:val="20"/>
              </w:rPr>
              <w:t>:</w:t>
            </w:r>
            <w:r w:rsidR="00935CED" w:rsidRPr="008A01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D5C44" w:rsidRPr="008A0162">
              <w:rPr>
                <w:rFonts w:ascii="Times New Roman" w:hAnsi="Times New Roman"/>
                <w:sz w:val="20"/>
                <w:szCs w:val="20"/>
              </w:rPr>
              <w:t>(дневная зона) рост-102,5 процента, (ночная зона) рост-106,50 процентов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43,92</w:t>
            </w:r>
            <w:r w:rsidR="00ED77F0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5CED" w:rsidRPr="008A0162">
              <w:rPr>
                <w:rFonts w:ascii="Times New Roman" w:hAnsi="Times New Roman"/>
                <w:sz w:val="20"/>
                <w:szCs w:val="20"/>
              </w:rPr>
              <w:t>руб./куб. м, рост - 104,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 xml:space="preserve">54,65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руб./куб. </w:t>
            </w:r>
            <w:r w:rsidR="00501AD4" w:rsidRPr="008A0162">
              <w:rPr>
                <w:rFonts w:ascii="Times New Roman" w:hAnsi="Times New Roman"/>
                <w:sz w:val="20"/>
                <w:szCs w:val="20"/>
              </w:rPr>
              <w:t>м, рост - 104,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CA48A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501AD4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4361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руб./т,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42E95" w:rsidRPr="008A016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д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 xml:space="preserve">рова (смешанных пород) – 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 xml:space="preserve">2296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79151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42E95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A91091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91091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B171FA" w:rsidRPr="008A0162" w:rsidRDefault="00B171FA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9457E6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9457E6" w:rsidRPr="008A0162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0EE" w:rsidRPr="008A0162">
              <w:rPr>
                <w:rFonts w:ascii="Times New Roman" w:hAnsi="Times New Roman"/>
                <w:sz w:val="20"/>
                <w:szCs w:val="20"/>
              </w:rPr>
              <w:t>3326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муниципального образования и </w:t>
            </w:r>
            <w:r w:rsidR="000D70EE" w:rsidRPr="008A0162">
              <w:rPr>
                <w:rFonts w:ascii="Times New Roman" w:hAnsi="Times New Roman"/>
                <w:sz w:val="20"/>
                <w:szCs w:val="20"/>
              </w:rPr>
              <w:t>2,16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процентов от общей численности населения Еврейской автономной области. </w:t>
            </w:r>
          </w:p>
          <w:p w:rsidR="00C43946" w:rsidRPr="008A0162" w:rsidRDefault="00527654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33</w:t>
            </w:r>
            <w:r w:rsidR="000D70EE" w:rsidRPr="008A0162">
              <w:rPr>
                <w:rFonts w:ascii="Times New Roman" w:hAnsi="Times New Roman"/>
                <w:sz w:val="20"/>
                <w:szCs w:val="20"/>
              </w:rPr>
              <w:t>26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C43946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муниципального образования и 2,1</w:t>
            </w:r>
            <w:r w:rsidR="000D70EE" w:rsidRPr="008A0162">
              <w:rPr>
                <w:rFonts w:ascii="Times New Roman" w:hAnsi="Times New Roman"/>
                <w:sz w:val="20"/>
                <w:szCs w:val="20"/>
              </w:rPr>
              <w:t>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82AF8" w:rsidRPr="008A0162" w:rsidRDefault="00382AF8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Валдгеймское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22" w:rsidRPr="008A0162" w:rsidRDefault="00D21C22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AE04EA" w:rsidRPr="008A0162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BD51C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8A0162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водоснабжение</w:t>
            </w:r>
            <w:r w:rsidR="00C23E32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A82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6A5A82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</w:t>
            </w:r>
            <w:r w:rsidR="006A5A82" w:rsidRPr="008A0162">
              <w:rPr>
                <w:rFonts w:ascii="Times New Roman" w:hAnsi="Times New Roman"/>
                <w:sz w:val="20"/>
                <w:szCs w:val="20"/>
              </w:rPr>
              <w:t xml:space="preserve">ма с централизованным холодным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водоснабжением, водонагревателями,</w:t>
            </w:r>
            <w:r w:rsidR="007D37D1" w:rsidRPr="008A0162">
              <w:rPr>
                <w:rFonts w:ascii="Times New Roman" w:hAnsi="Times New Roman"/>
                <w:sz w:val="20"/>
                <w:szCs w:val="20"/>
              </w:rPr>
              <w:t xml:space="preserve"> водоотведением,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оборудованные унитазами, раковинами, мойками, душами и ваннами длиной </w:t>
            </w:r>
            <w:r w:rsidR="00CA4DAC" w:rsidRPr="008A0162">
              <w:rPr>
                <w:rFonts w:ascii="Times New Roman" w:hAnsi="Times New Roman"/>
                <w:sz w:val="20"/>
                <w:szCs w:val="20"/>
              </w:rPr>
              <w:t>1500-1550 мм с душем;</w:t>
            </w:r>
          </w:p>
          <w:p w:rsidR="00A23358" w:rsidRPr="008A0162" w:rsidRDefault="00A23358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 без водонагревателей с водопроводом и канализацией, оборудованные раковинами, мойками и унитазами;</w:t>
            </w:r>
          </w:p>
          <w:p w:rsidR="00A23358" w:rsidRPr="008A0162" w:rsidRDefault="00A23358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BC2954" w:rsidRPr="008A0162" w:rsidRDefault="00E45311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</w:t>
            </w:r>
            <w:r w:rsidR="006A5A82" w:rsidRPr="008A0162">
              <w:rPr>
                <w:rFonts w:ascii="Times New Roman" w:hAnsi="Times New Roman"/>
                <w:sz w:val="20"/>
                <w:szCs w:val="20"/>
              </w:rPr>
              <w:t xml:space="preserve">о стенами из кирпича, камня до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1999</w:t>
            </w:r>
            <w:r w:rsidR="006A5A8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года постройки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BC2954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от 1 до </w:t>
            </w:r>
            <w:r w:rsidR="00D231CF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43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E45311" w:rsidRPr="008A0162" w:rsidRDefault="00E45311" w:rsidP="0043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="003C1F26" w:rsidRPr="008A016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>5284,13</w:t>
            </w:r>
            <w:r w:rsidR="00F25E7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сельских населенных пунктах</w:t>
            </w:r>
            <w:r w:rsidR="003C1F26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- 2,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23D" w:rsidRPr="008A0162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="002D223D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163760" w:rsidRPr="008A0162">
              <w:rPr>
                <w:rFonts w:ascii="Times New Roman" w:hAnsi="Times New Roman"/>
                <w:sz w:val="20"/>
                <w:szCs w:val="20"/>
              </w:rPr>
              <w:t>, с ростом 10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>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процента; одноставочный тариф, диффере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нцированный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 xml:space="preserve"> питьевая вода – 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 xml:space="preserve">27,76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руб./куб. м, рост – 104,</w:t>
            </w:r>
            <w:r w:rsidR="00D21C22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4361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F25E7B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F25E7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B42E95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 xml:space="preserve">, дрова (смешанных пород) – 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2296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D519B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AD519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42E95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561FD1" w:rsidRPr="008A0162">
              <w:t xml:space="preserve"> 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 - 988,65</w:t>
            </w:r>
            <w:r w:rsidR="00561FD1" w:rsidRPr="008A0162">
              <w:t xml:space="preserve"> 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>руб./куб. м, рост – 110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561FD1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="005F26C9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43946" w:rsidRPr="008A0162" w:rsidRDefault="00C43946" w:rsidP="005D01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2857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1,8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43946" w:rsidRPr="008A0162" w:rsidRDefault="00527654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2857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C43946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1,8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8A0162" w:rsidRDefault="004C04D1" w:rsidP="0082475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Найфельдское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49" w:rsidRPr="008A0162" w:rsidRDefault="00B85949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AE04EA" w:rsidRPr="008A0162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7D37D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8A0162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85949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5C86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6A5A82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мм;</w:t>
            </w:r>
          </w:p>
          <w:p w:rsidR="00545941" w:rsidRPr="008A0162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BC2954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</w:t>
            </w:r>
            <w:r w:rsidR="007D37D1" w:rsidRPr="008A0162">
              <w:rPr>
                <w:rFonts w:ascii="Times New Roman" w:hAnsi="Times New Roman"/>
                <w:sz w:val="20"/>
                <w:szCs w:val="20"/>
              </w:rPr>
              <w:t>йки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BC2954" w:rsidP="00BC2954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7D37D1" w:rsidRPr="008A0162"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  <w:r w:rsidR="007D37D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8A060A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</w:t>
            </w:r>
            <w:r w:rsidR="00B85949" w:rsidRPr="008A0162">
              <w:rPr>
                <w:rFonts w:ascii="Times New Roman" w:hAnsi="Times New Roman"/>
                <w:sz w:val="20"/>
                <w:szCs w:val="20"/>
              </w:rPr>
              <w:t xml:space="preserve">2955,72 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B85949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85949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проживающего в сельс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ких населенных пунктах в домах</w:t>
            </w:r>
            <w:r w:rsidR="003C1F26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-</w:t>
            </w:r>
            <w:r w:rsidR="0054594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2,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 xml:space="preserve"> руб./кВт.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545941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дифференцированны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 xml:space="preserve">й по двум зонам суток 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100,41</w:t>
            </w:r>
            <w:r w:rsidR="0054594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 xml:space="preserve">67,07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1889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331889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331889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4361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545941" w:rsidRPr="008A0162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9457E6" w:rsidRPr="008A0162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1199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446FD1" w:rsidRPr="008A0162">
              <w:rPr>
                <w:rFonts w:ascii="Times New Roman" w:hAnsi="Times New Roman"/>
                <w:sz w:val="20"/>
                <w:szCs w:val="20"/>
              </w:rPr>
              <w:t>0,7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="00446FD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процентов от общей численности населения Еврейской автономной области. </w:t>
            </w:r>
          </w:p>
          <w:p w:rsidR="00545941" w:rsidRPr="008A0162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1199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545941" w:rsidP="008A060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446FD1" w:rsidRPr="008A0162">
              <w:rPr>
                <w:rFonts w:ascii="Times New Roman" w:hAnsi="Times New Roman"/>
                <w:sz w:val="20"/>
                <w:szCs w:val="20"/>
              </w:rPr>
              <w:t>0,7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8A0162" w:rsidRDefault="004C04D1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8A0162" w:rsidRDefault="008A060A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AE04EA" w:rsidRPr="008A0162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7D37D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8A0162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72723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центральным холодным водоснабжением, водонагревателями, водоотведением, оборудованные унитазами, раковинами, мойками, душами и ваннами длиной 1500-1550 мм</w:t>
            </w:r>
            <w:r w:rsidR="004F06AE" w:rsidRPr="008A0162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64FC8" w:rsidRPr="008A0162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BC2954" w:rsidRPr="008A0162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BC2954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BA45FD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тепловая энергия – </w:t>
            </w:r>
            <w:r w:rsidR="00BA45FD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4290,44</w:t>
            </w:r>
            <w:r w:rsidR="00B64FC8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2954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4,</w:t>
            </w:r>
            <w:r w:rsidR="00BA45FD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процентов, электрическая энергия для населения, проживающег</w:t>
            </w:r>
            <w:r w:rsidR="003C1F26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о в сельских населенных пунктах </w:t>
            </w:r>
            <w:r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-2,</w:t>
            </w:r>
            <w:r w:rsidR="00BA45FD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94</w:t>
            </w:r>
            <w:r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2954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руб./</w:t>
            </w:r>
            <w:proofErr w:type="spellStart"/>
            <w:r w:rsidR="00BC2954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кВт.ч</w:t>
            </w:r>
            <w:proofErr w:type="spellEnd"/>
            <w:r w:rsidR="00163760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, с ростом </w:t>
            </w:r>
            <w:r w:rsidR="00BA45FD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процента, одноставочный тариф, дифференцированный</w:t>
            </w:r>
            <w:r w:rsidR="00163760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: (дневная зона) рост-102,5 процента, (ночная зона) рост-106,50 процентов</w:t>
            </w:r>
            <w:r w:rsidR="00163760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, питьевая вода – </w:t>
            </w:r>
            <w:r w:rsidR="008A060A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69,35</w:t>
            </w:r>
            <w:r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46,88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5484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C20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6A0C20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6A0C20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8A060A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6A0C20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4361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F37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446FD1" w:rsidRPr="008A0162" w:rsidRDefault="00446FD1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="009457E6"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1200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0,7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446FD1" w:rsidRPr="008A0162" w:rsidRDefault="00446FD1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1200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446FD1" w:rsidP="00BA45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0,7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8A0162" w:rsidRDefault="004C04D1" w:rsidP="00BA45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Надеждинское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D" w:rsidRPr="008A0162" w:rsidRDefault="00BA45FD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513F56" w:rsidRPr="008A0162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601E1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7601E1" w:rsidRPr="008A0162">
              <w:t xml:space="preserve"> </w:t>
            </w:r>
            <w:r w:rsidR="007601E1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E45311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6E4BF3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населения, проживающего в сельских населенных п</w:t>
            </w:r>
            <w:r w:rsidR="00BE0800" w:rsidRPr="008A0162">
              <w:rPr>
                <w:rFonts w:ascii="Times New Roman" w:hAnsi="Times New Roman"/>
                <w:sz w:val="20"/>
                <w:szCs w:val="20"/>
              </w:rPr>
              <w:t>унктах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- 2,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BC2954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163760" w:rsidRPr="008A0162">
              <w:rPr>
                <w:rFonts w:ascii="Times New Roman" w:hAnsi="Times New Roman"/>
                <w:sz w:val="20"/>
                <w:szCs w:val="20"/>
              </w:rPr>
              <w:t>, с ростом – 10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</w:t>
            </w:r>
            <w:r w:rsidR="00163760" w:rsidRPr="008A0162">
              <w:rPr>
                <w:rFonts w:ascii="Times New Roman" w:hAnsi="Times New Roman"/>
                <w:sz w:val="20"/>
                <w:szCs w:val="20"/>
              </w:rPr>
              <w:t>нцированный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484A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55484A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5484A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55484A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4361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E4BF3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55484A" w:rsidRPr="008A0162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723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0,47 процентов от общей численности населения Еврейской автономной области. </w:t>
            </w:r>
          </w:p>
          <w:p w:rsidR="0055484A" w:rsidRPr="008A0162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7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7601E1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0,47 процентов от общей численности населения на территории Еврейской автономной области.</w:t>
            </w:r>
          </w:p>
          <w:p w:rsidR="004C04D1" w:rsidRPr="008A0162" w:rsidRDefault="004C04D1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Бирофельдское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E1" w:rsidRPr="008A0162" w:rsidRDefault="007601E1" w:rsidP="007601E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513F56" w:rsidRPr="008A0162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84516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35FF" w:rsidRPr="008A0162">
              <w:rPr>
                <w:rFonts w:ascii="Times New Roman" w:hAnsi="Times New Roman"/>
                <w:sz w:val="20"/>
                <w:szCs w:val="20"/>
              </w:rPr>
              <w:t>теплоснабжение, холодное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601E1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93064A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водоотведением, водонагревателями, оборудованные унитазами, раковинами, мойками, душами и ваннами длиной 1500-1550 мм</w:t>
            </w:r>
            <w:r w:rsidR="004F06AE" w:rsidRPr="008A0162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  <w:r w:rsidR="004F06A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064A" w:rsidRPr="008A0162" w:rsidRDefault="00513F56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с водоразборной колонкой;</w:t>
            </w:r>
          </w:p>
          <w:p w:rsidR="0093064A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постройки;</w:t>
            </w:r>
          </w:p>
          <w:p w:rsidR="00BC2954" w:rsidRPr="008A0162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</w:t>
            </w:r>
            <w:r w:rsidR="00CF0C20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года постройки включительно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BC2954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DF420B" w:rsidRPr="008A0162" w:rsidRDefault="00E45311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6113,62 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817215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сельских населенных пунктах 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>-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>2,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руб./кВ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, с ростом 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>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129,33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>34,09</w:t>
            </w:r>
            <w:r w:rsidR="00DF420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B56C9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20B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4361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2296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DF420B" w:rsidRPr="008A0162" w:rsidRDefault="00DF420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1477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0,9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DF420B" w:rsidRPr="008A0162" w:rsidRDefault="00DF420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1477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39164F" w:rsidRPr="008A0162" w:rsidRDefault="00DF420B" w:rsidP="0037220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0,9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72209" w:rsidRPr="008A0162" w:rsidRDefault="00372209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8A0162" w:rsidRPr="008A0162" w:rsidTr="00FD2EA7">
        <w:trPr>
          <w:trHeight w:val="89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C9" w:rsidRPr="008A0162" w:rsidRDefault="000C38D4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29162F" w:rsidRPr="008A0162" w:rsidRDefault="0029162F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Набор коммунальных услуг: электроснабжение,</w:t>
            </w:r>
            <w:r w:rsidR="00DF7173" w:rsidRPr="008A0162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0C38D4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3F5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93064A" w:rsidRPr="008A0162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постройки;</w:t>
            </w:r>
          </w:p>
          <w:p w:rsidR="0093064A" w:rsidRPr="008A0162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кирпича, после 1999 года постройки;</w:t>
            </w:r>
          </w:p>
          <w:p w:rsidR="0093064A" w:rsidRPr="008A0162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236ECC" w:rsidRPr="008A0162" w:rsidRDefault="00236ECC" w:rsidP="00236EC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после 1999 года постройки;</w:t>
            </w:r>
          </w:p>
          <w:p w:rsidR="00564347" w:rsidRPr="008A0162" w:rsidRDefault="00564347" w:rsidP="00236EC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материалов;</w:t>
            </w:r>
          </w:p>
          <w:p w:rsidR="0029162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</w:t>
            </w:r>
            <w:r w:rsidR="00D67784" w:rsidRPr="008A0162">
              <w:rPr>
                <w:rFonts w:ascii="Times New Roman" w:hAnsi="Times New Roman"/>
                <w:sz w:val="20"/>
                <w:szCs w:val="20"/>
              </w:rPr>
              <w:t>йками,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 xml:space="preserve"> душами и ваннами длиной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1500-1550мм с душем;</w:t>
            </w:r>
          </w:p>
          <w:p w:rsidR="00A737A6" w:rsidRPr="008A0162" w:rsidRDefault="00E45311" w:rsidP="00A737A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>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душами;</w:t>
            </w:r>
            <w:r w:rsidR="00472D2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37A6" w:rsidRPr="008A0162" w:rsidRDefault="00A737A6" w:rsidP="00472D2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 без водонагревателей с водопроводом и канализацией, оборудованные раковинами, мойками и унитазами; </w:t>
            </w:r>
          </w:p>
          <w:p w:rsidR="0029162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использующиеся в качестве общежитий</w:t>
            </w:r>
            <w:r w:rsidR="00D67784" w:rsidRPr="008A0162">
              <w:rPr>
                <w:rFonts w:ascii="Times New Roman" w:hAnsi="Times New Roman"/>
                <w:sz w:val="20"/>
                <w:szCs w:val="20"/>
              </w:rPr>
              <w:t xml:space="preserve"> (многоквартирные дома с коммунальными квартирами)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оборудованные мойками, раковинами, унитазами, с душевыми с 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водоотведением, водонагревателями; </w:t>
            </w:r>
          </w:p>
          <w:p w:rsidR="00BC2954" w:rsidRPr="008A0162" w:rsidRDefault="009742F3" w:rsidP="0029162F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42F3" w:rsidRPr="008A0162" w:rsidRDefault="00BC2954" w:rsidP="0029162F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9742F3"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A6A58" w:rsidRPr="008A0162" w:rsidRDefault="00FA6A58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B210E2" w:rsidRPr="008A0162" w:rsidRDefault="00E45311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3491,00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100,7</w:t>
            </w:r>
            <w:r w:rsidR="00E45BAE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</w:t>
            </w:r>
            <w:r w:rsidR="00B56C92" w:rsidRPr="008A0162">
              <w:rPr>
                <w:rFonts w:ascii="Times New Roman" w:hAnsi="Times New Roman"/>
                <w:sz w:val="20"/>
                <w:szCs w:val="20"/>
              </w:rPr>
              <w:t>сельских населенных пунктах</w:t>
            </w:r>
            <w:r w:rsidR="00C9352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- 2,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494FBE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 xml:space="preserve">37,85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C9352F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36,12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 xml:space="preserve"> 145,26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газ сжиженный, реализуемый из групповых резервуарных установок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C9352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4511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2427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>руб./т, рост – 104,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42E95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, дрова (смешанных пород) – 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2356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1F2A9F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B42E95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="00B210E2"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B210E2" w:rsidRPr="008A0162" w:rsidRDefault="00B210E2" w:rsidP="00B210E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5D01AB" w:rsidRPr="008A0162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7379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4,</w:t>
            </w:r>
            <w:r w:rsidR="0039164F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B210E2" w:rsidRPr="008A0162" w:rsidRDefault="00B210E2" w:rsidP="00B210E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7379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B210E2" w:rsidP="0037220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</w:t>
            </w:r>
            <w:r w:rsidR="0039164F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4C04D1" w:rsidRPr="008A0162" w:rsidRDefault="00382AF8" w:rsidP="00382AF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Бабстовское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C9" w:rsidRPr="008A0162" w:rsidRDefault="0039164F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29162F" w:rsidRPr="008A0162" w:rsidRDefault="0029162F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DF7173" w:rsidRPr="008A0162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39164F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064A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39164F" w:rsidRPr="008A0162" w:rsidRDefault="0039164F" w:rsidP="003916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 и кирпича до 1999 года постройки; </w:t>
            </w:r>
          </w:p>
          <w:p w:rsidR="0039164F" w:rsidRPr="008A0162" w:rsidRDefault="0039164F" w:rsidP="003916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 и кирпича после 1999 года постройки;</w:t>
            </w:r>
          </w:p>
          <w:p w:rsidR="006871E1" w:rsidRPr="008A0162" w:rsidRDefault="0049278E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6871E1" w:rsidRPr="008A0162">
              <w:rPr>
                <w:rFonts w:ascii="Times New Roman" w:hAnsi="Times New Roman"/>
                <w:sz w:val="20"/>
                <w:szCs w:val="20"/>
              </w:rPr>
              <w:t xml:space="preserve"> использующиеся в качестве общежитий (многоквартирные дома с коммунальными квартирами), оборудованные мойками, раковинами, унитазами, с душевыми с централизованным холодным водоснабжением, водоотведением, водонагревателями; </w:t>
            </w:r>
          </w:p>
          <w:p w:rsidR="002F7390" w:rsidRPr="008A0162" w:rsidRDefault="00E45311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 и ваннами длиной 1500-1550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 с душем;</w:t>
            </w:r>
          </w:p>
          <w:p w:rsidR="002F7390" w:rsidRPr="008A0162" w:rsidRDefault="002F7390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канализацией, оборудованные раковинами, мойками и унитазами</w:t>
            </w:r>
            <w:r w:rsidR="0039164F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68BE" w:rsidRPr="008A0162" w:rsidRDefault="00601C86" w:rsidP="0057511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9042B9" w:rsidRPr="008A0162">
              <w:rPr>
                <w:rFonts w:ascii="Times New Roman" w:hAnsi="Times New Roman"/>
                <w:sz w:val="20"/>
                <w:szCs w:val="20"/>
              </w:rPr>
              <w:t>от 1 до 5.</w:t>
            </w:r>
          </w:p>
          <w:p w:rsidR="00FA6A58" w:rsidRPr="008A0162" w:rsidRDefault="00FA6A58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624272" w:rsidRPr="008A0162" w:rsidRDefault="00431BDB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>3742,86</w:t>
            </w:r>
            <w:r w:rsidR="00BC2954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>97,40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</w:t>
            </w:r>
            <w:r w:rsidR="000020D8" w:rsidRPr="008A0162">
              <w:rPr>
                <w:rFonts w:ascii="Times New Roman" w:hAnsi="Times New Roman"/>
                <w:sz w:val="20"/>
                <w:szCs w:val="20"/>
              </w:rPr>
              <w:t>живающего в сельских населенных</w:t>
            </w:r>
            <w:r w:rsidR="00C9352F" w:rsidRPr="008A0162">
              <w:rPr>
                <w:rFonts w:ascii="Times New Roman" w:hAnsi="Times New Roman"/>
                <w:sz w:val="20"/>
                <w:szCs w:val="20"/>
              </w:rPr>
              <w:t xml:space="preserve"> пунктах</w:t>
            </w:r>
            <w:r w:rsidR="000020D8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>- 2,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494FBE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34,62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94FBE" w:rsidRPr="008A0162">
              <w:rPr>
                <w:rFonts w:ascii="Times New Roman" w:hAnsi="Times New Roman"/>
                <w:sz w:val="20"/>
                <w:szCs w:val="20"/>
              </w:rPr>
              <w:t>104,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624272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водоотведение – 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26,20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123,88</w:t>
            </w:r>
            <w:r w:rsidR="0062427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процента, </w:t>
            </w:r>
            <w:r w:rsidR="00624272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741743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624272" w:rsidRPr="008A0162" w:rsidRDefault="00624272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4627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3,01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624272" w:rsidRPr="008A0162" w:rsidRDefault="00624272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4627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624272" w:rsidP="0074174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на территории муниципального образования и 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3,01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786253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5" w:rsidRPr="008A0162" w:rsidRDefault="00741743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29162F" w:rsidRPr="008A0162" w:rsidRDefault="0029162F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8A0162" w:rsidRDefault="00E45311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  <w:p w:rsidR="00FA6A58" w:rsidRPr="008A0162" w:rsidRDefault="00FA6A58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5D2155" w:rsidRPr="008A0162" w:rsidRDefault="006D0CC0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электрическая энергия для населения, проживающего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 xml:space="preserve"> в сельских населенных пунктах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- 2,94 руб./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>, рост – 102,44 процента, одноставочный тариф, дифференцированный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 xml:space="preserve">реализуемый в баллонах с доставкой до потребителя – 93,04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897A61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  <w:r w:rsidR="005D215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5D2155" w:rsidRPr="008A0162" w:rsidRDefault="005D2155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788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B918EE" w:rsidRPr="008A0162">
              <w:rPr>
                <w:rFonts w:ascii="Times New Roman" w:hAnsi="Times New Roman"/>
                <w:sz w:val="20"/>
                <w:szCs w:val="20"/>
              </w:rPr>
              <w:t>0,5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5D2155" w:rsidRPr="008A0162" w:rsidRDefault="005D2155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788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5D2155" w:rsidP="006D0C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B918EE" w:rsidRPr="008A0162">
              <w:rPr>
                <w:rFonts w:ascii="Times New Roman" w:hAnsi="Times New Roman"/>
                <w:sz w:val="20"/>
                <w:szCs w:val="20"/>
              </w:rPr>
              <w:t>0,5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Дежневское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1" w:rsidRPr="008A0162" w:rsidRDefault="006D0CC0" w:rsidP="003312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29162F" w:rsidRPr="008A0162" w:rsidRDefault="0029162F" w:rsidP="006D0C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FB2DFC" w:rsidRPr="008A0162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, дрова) для печного отопления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162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9162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 и ваннами длиной 1500-1550</w:t>
            </w:r>
            <w:r w:rsidR="0029162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Размер и темпы изменения тарифов с 1 января 2023 года по 31 декабря 2023 года:</w:t>
            </w:r>
          </w:p>
          <w:p w:rsidR="006D0CC0" w:rsidRPr="008A0162" w:rsidRDefault="00431BDB" w:rsidP="006D0CC0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3453,49</w:t>
            </w:r>
            <w:r w:rsidR="00940AB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8C00F3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</w:t>
            </w:r>
            <w:r w:rsidR="000020D8" w:rsidRPr="008A0162">
              <w:rPr>
                <w:rFonts w:ascii="Times New Roman" w:hAnsi="Times New Roman"/>
                <w:sz w:val="20"/>
                <w:szCs w:val="20"/>
              </w:rPr>
              <w:t xml:space="preserve">о в сельских населенных пунктах </w:t>
            </w:r>
            <w:r w:rsidR="008C00F3" w:rsidRPr="008A0162">
              <w:rPr>
                <w:rFonts w:ascii="Times New Roman" w:hAnsi="Times New Roman"/>
                <w:sz w:val="20"/>
                <w:szCs w:val="20"/>
              </w:rPr>
              <w:t>- 2,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E45311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E45311" w:rsidRPr="008A0162">
              <w:rPr>
                <w:rFonts w:ascii="Times New Roman" w:hAnsi="Times New Roman"/>
                <w:sz w:val="20"/>
                <w:szCs w:val="20"/>
              </w:rPr>
              <w:t>, рост –</w:t>
            </w:r>
            <w:r w:rsidR="008C00F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8C00F3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91,30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1F78EB" w:rsidRPr="008A0162">
              <w:rPr>
                <w:rFonts w:ascii="Times New Roman" w:hAnsi="Times New Roman"/>
                <w:sz w:val="20"/>
                <w:szCs w:val="20"/>
              </w:rPr>
              <w:t>1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,43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157,40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>105,62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940ABE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>реализуемый в баллонах с доставкой до потребителя – 93,04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4A75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4A75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4A75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4A751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4A751C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6D0CC0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 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940ABE" w:rsidRPr="008A0162" w:rsidRDefault="00940ABE" w:rsidP="00940AB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1534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1,00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 от общей численности населения Еврейской автономной области. </w:t>
            </w:r>
          </w:p>
          <w:p w:rsidR="00940ABE" w:rsidRPr="008A0162" w:rsidRDefault="00940ABE" w:rsidP="00940AB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1534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8A0162" w:rsidRDefault="00940ABE" w:rsidP="00BC29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1,00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Биджанское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C9" w:rsidRPr="008A0162" w:rsidRDefault="00BC29DA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29162F" w:rsidRPr="008A0162" w:rsidRDefault="0029162F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C62FD1" w:rsidRPr="008A0162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C4F2E" w:rsidRPr="008A0162" w:rsidRDefault="00E45311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C62FD1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</w:t>
            </w:r>
            <w:r w:rsidR="00C62FD1" w:rsidRPr="008A0162">
              <w:rPr>
                <w:rFonts w:ascii="Times New Roman" w:hAnsi="Times New Roman"/>
                <w:sz w:val="20"/>
                <w:szCs w:val="20"/>
              </w:rPr>
              <w:t>удованные унитазами, раковинами,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мойками, душами и ваннами длиной 1500-1550 мм с душем;</w:t>
            </w:r>
          </w:p>
          <w:p w:rsidR="00C62FD1" w:rsidRPr="008A0162" w:rsidRDefault="002C4F2E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кирпича, до 1999 года постройки включительно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CD15A2" w:rsidRPr="008A0162" w:rsidRDefault="00431BDB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3453,49</w:t>
            </w:r>
            <w:r w:rsidR="00940AB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100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населения, проживающег</w:t>
            </w:r>
            <w:r w:rsidR="0043199F" w:rsidRPr="008A0162">
              <w:rPr>
                <w:rFonts w:ascii="Times New Roman" w:hAnsi="Times New Roman"/>
                <w:sz w:val="20"/>
                <w:szCs w:val="20"/>
              </w:rPr>
              <w:t>о в сельских населенных пунктах</w:t>
            </w:r>
            <w:r w:rsidR="000020D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-</w:t>
            </w:r>
            <w:r w:rsidR="008C00F3" w:rsidRPr="008A0162">
              <w:rPr>
                <w:rFonts w:ascii="Times New Roman" w:hAnsi="Times New Roman"/>
                <w:sz w:val="20"/>
                <w:szCs w:val="20"/>
              </w:rPr>
              <w:t xml:space="preserve"> 2,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8C00F3" w:rsidRPr="008A0162">
              <w:rPr>
                <w:rFonts w:ascii="Times New Roman" w:hAnsi="Times New Roman"/>
                <w:sz w:val="20"/>
                <w:szCs w:val="20"/>
              </w:rPr>
              <w:t xml:space="preserve"> руб./кВт. ч, рост –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8C00F3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91,30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101,43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водоотведение –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157,40</w:t>
            </w:r>
            <w:r w:rsidR="00CD15A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>105,62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процентов, 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>реализуемый в баллонах с доставкой до потребителя – 93,04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твердое печное топливо (уголь) – 4511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2356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  процента, обращение с твердыми коммунальными отходами - 988,65 руб./куб. м, рост – 110</w:t>
            </w:r>
            <w:r w:rsidR="00C933C9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C29DA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 </w:t>
            </w:r>
            <w:r w:rsidR="00CD15A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D15A2" w:rsidRPr="008A0162" w:rsidRDefault="00CD15A2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населе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3205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A44F6" w:rsidRPr="008A0162">
              <w:rPr>
                <w:rFonts w:ascii="Times New Roman" w:hAnsi="Times New Roman"/>
                <w:sz w:val="20"/>
                <w:szCs w:val="20"/>
              </w:rPr>
              <w:t>2,0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D15A2" w:rsidRPr="008A0162" w:rsidRDefault="00CD15A2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3205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CC5F7D" w:rsidP="00BC29D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5A2"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A44F6" w:rsidRPr="008A0162">
              <w:rPr>
                <w:rFonts w:ascii="Times New Roman" w:hAnsi="Times New Roman"/>
                <w:sz w:val="20"/>
                <w:szCs w:val="20"/>
              </w:rPr>
              <w:t>2,0</w:t>
            </w:r>
            <w:r w:rsidR="002E0AD0" w:rsidRPr="008A0162">
              <w:rPr>
                <w:rFonts w:ascii="Times New Roman" w:hAnsi="Times New Roman"/>
                <w:sz w:val="20"/>
                <w:szCs w:val="20"/>
              </w:rPr>
              <w:t>8</w:t>
            </w:r>
            <w:r w:rsidR="00CD15A2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CC5F7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«Смидовичский муниципальный район»</w:t>
            </w: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Смидовичское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C9" w:rsidRPr="008A0162" w:rsidRDefault="00577798" w:rsidP="003312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2250D" w:rsidRPr="008A0162" w:rsidRDefault="0012250D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 водоснабжение,</w:t>
            </w:r>
            <w:r w:rsidR="00D912F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577798" w:rsidRPr="008A0162">
              <w:rPr>
                <w:rFonts w:ascii="Times New Roman" w:hAnsi="Times New Roman"/>
                <w:sz w:val="20"/>
                <w:szCs w:val="20"/>
              </w:rPr>
              <w:t xml:space="preserve">, обращение с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твердыми коммунальными отходами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 включительно;</w:t>
            </w:r>
          </w:p>
          <w:p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</w:t>
            </w:r>
            <w:r w:rsidR="0012250D" w:rsidRPr="008A0162">
              <w:rPr>
                <w:rFonts w:ascii="Times New Roman" w:hAnsi="Times New Roman"/>
                <w:sz w:val="20"/>
                <w:szCs w:val="20"/>
              </w:rPr>
              <w:t>кирпича до 1999 года постройки;</w:t>
            </w:r>
          </w:p>
          <w:p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</w:t>
            </w:r>
            <w:r w:rsidR="0012250D" w:rsidRPr="008A0162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:rsidR="009C33AC" w:rsidRPr="008A0162" w:rsidRDefault="009C33AC" w:rsidP="009C33A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6045F1" w:rsidRPr="008A0162" w:rsidRDefault="006045F1" w:rsidP="006045F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водоотведением, оборудованные унитазами, раковинами, мойками, ваннами длиной 1500 –1550 мм с душем;</w:t>
            </w:r>
          </w:p>
          <w:p w:rsidR="0012250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</w:t>
            </w:r>
            <w:r w:rsidR="006045F1" w:rsidRPr="008A0162">
              <w:rPr>
                <w:rFonts w:ascii="Times New Roman" w:hAnsi="Times New Roman"/>
                <w:sz w:val="20"/>
                <w:szCs w:val="20"/>
              </w:rPr>
              <w:t xml:space="preserve"> водонагревателями,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водоотведением, оборудованные</w:t>
            </w:r>
            <w:r w:rsidR="00133CC4" w:rsidRPr="008A0162">
              <w:rPr>
                <w:rFonts w:ascii="Times New Roman" w:hAnsi="Times New Roman"/>
                <w:sz w:val="20"/>
                <w:szCs w:val="20"/>
              </w:rPr>
              <w:t xml:space="preserve"> унитазами, раковинами, мойками,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ванн</w:t>
            </w:r>
            <w:r w:rsidR="0012250D" w:rsidRPr="008A0162">
              <w:rPr>
                <w:rFonts w:ascii="Times New Roman" w:hAnsi="Times New Roman"/>
                <w:sz w:val="20"/>
                <w:szCs w:val="20"/>
              </w:rPr>
              <w:t>ами длиной 1500-1550 мм с душем;</w:t>
            </w:r>
            <w:r w:rsidR="006045F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12F7" w:rsidRPr="008A0162" w:rsidRDefault="00D912F7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душами;</w:t>
            </w:r>
          </w:p>
          <w:p w:rsidR="00DE3E55" w:rsidRPr="008A0162" w:rsidRDefault="00E45311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</w:t>
            </w:r>
            <w:r w:rsidR="00DE3E55" w:rsidRPr="008A0162">
              <w:rPr>
                <w:rFonts w:ascii="Times New Roman" w:hAnsi="Times New Roman"/>
                <w:sz w:val="20"/>
                <w:szCs w:val="20"/>
              </w:rPr>
              <w:t>дома с водоразборными колонками;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C86" w:rsidRPr="008A0162" w:rsidRDefault="00E45311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</w:t>
            </w:r>
            <w:r w:rsidR="00DE3E55" w:rsidRPr="008A0162">
              <w:rPr>
                <w:rFonts w:ascii="Times New Roman" w:hAnsi="Times New Roman"/>
                <w:sz w:val="20"/>
                <w:szCs w:val="20"/>
              </w:rPr>
              <w:t xml:space="preserve">ванным холодным водоснабжением,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без централизованного водоотведения</w:t>
            </w:r>
            <w:r w:rsidR="00DE3E55" w:rsidRPr="008A0162">
              <w:rPr>
                <w:rFonts w:ascii="Times New Roman" w:hAnsi="Times New Roman"/>
                <w:sz w:val="20"/>
                <w:szCs w:val="20"/>
              </w:rPr>
              <w:t xml:space="preserve"> (надворные туалеты),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оборудованные умывальниками и мойками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3E55" w:rsidRPr="008A0162" w:rsidRDefault="00601C86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DE3E55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тепловая энергия –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4335,32</w:t>
            </w:r>
            <w:r w:rsidR="0057069C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D912F7" w:rsidRPr="008A0162">
              <w:rPr>
                <w:rFonts w:ascii="Times New Roman" w:hAnsi="Times New Roman"/>
                <w:sz w:val="20"/>
                <w:szCs w:val="20"/>
              </w:rPr>
              <w:t>104,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43199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912F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процента; электрическая энергия для городского населения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6400A6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83BEF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B83BEF" w:rsidRPr="008A0162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– 2,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83BEF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цированный по двум зонам суток: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 xml:space="preserve">87,65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85,20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4A1A77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89288D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7069C" w:rsidRPr="008A0162">
              <w:rPr>
                <w:rFonts w:ascii="Times New Roman" w:hAnsi="Times New Roman"/>
                <w:sz w:val="20"/>
                <w:szCs w:val="20"/>
              </w:rPr>
              <w:t xml:space="preserve">газ сжиженный, </w:t>
            </w:r>
            <w:r w:rsidR="0054383D" w:rsidRPr="008A0162">
              <w:rPr>
                <w:rFonts w:ascii="Times New Roman" w:hAnsi="Times New Roman"/>
                <w:sz w:val="20"/>
                <w:szCs w:val="20"/>
              </w:rPr>
              <w:t>реализуемый в баллонах с доставкой до потребителя – 93,04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F0529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C42F17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57069C" w:rsidRPr="008A0162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F05298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>4145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>2292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640E3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05298" w:rsidRPr="008A0162" w:rsidRDefault="00F05298" w:rsidP="00F0529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CC5F7D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6284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A44F6" w:rsidRPr="008A0162">
              <w:rPr>
                <w:rFonts w:ascii="Times New Roman" w:hAnsi="Times New Roman"/>
                <w:sz w:val="20"/>
                <w:szCs w:val="20"/>
              </w:rPr>
              <w:t>4,0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F05298" w:rsidRPr="008A0162" w:rsidRDefault="00F05298" w:rsidP="00F0529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6284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F05298" w:rsidP="009640E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A44F6" w:rsidRPr="008A0162">
              <w:rPr>
                <w:rFonts w:ascii="Times New Roman" w:hAnsi="Times New Roman"/>
                <w:sz w:val="20"/>
                <w:szCs w:val="20"/>
              </w:rPr>
              <w:t>4,0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C9" w:rsidRPr="008A0162" w:rsidRDefault="009640E3" w:rsidP="003312C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B5C20" w:rsidRPr="008A0162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7A390A" w:rsidRPr="008A0162">
              <w:t xml:space="preserve"> 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после 1999 года постройки;</w:t>
            </w:r>
            <w:r w:rsidR="00D1455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820E9A" w:rsidRPr="008A0162" w:rsidRDefault="00820E9A" w:rsidP="00820E9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 постройки;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, блоков до 1999 года постройки;</w:t>
            </w:r>
          </w:p>
          <w:p w:rsidR="00C65B92" w:rsidRPr="008A0162" w:rsidRDefault="00C65B92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после 1999 года постройки;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постройки;</w:t>
            </w:r>
          </w:p>
          <w:p w:rsidR="00820E9A" w:rsidRPr="008A0162" w:rsidRDefault="00296347" w:rsidP="00820E9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="00820E9A" w:rsidRPr="008A0162">
              <w:rPr>
                <w:rFonts w:ascii="Times New Roman" w:hAnsi="Times New Roman"/>
                <w:sz w:val="20"/>
                <w:szCs w:val="20"/>
              </w:rPr>
              <w:t>ногоквартирные</w:t>
            </w:r>
            <w:proofErr w:type="gramEnd"/>
            <w:r w:rsidR="00820E9A"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душа;</w:t>
            </w:r>
          </w:p>
          <w:p w:rsidR="00820E9A" w:rsidRPr="008A0162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</w:t>
            </w:r>
            <w:r w:rsidR="00820E9A" w:rsidRPr="008A0162">
              <w:rPr>
                <w:rFonts w:ascii="Times New Roman" w:hAnsi="Times New Roman"/>
                <w:sz w:val="20"/>
                <w:szCs w:val="20"/>
              </w:rPr>
              <w:t>ногоквартирные</w:t>
            </w:r>
            <w:proofErr w:type="gramEnd"/>
            <w:r w:rsidR="00820E9A"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дованные умывальниками, мойками;</w:t>
            </w:r>
          </w:p>
          <w:p w:rsidR="00342CE1" w:rsidRPr="008A0162" w:rsidRDefault="00342CE1" w:rsidP="00342CE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</w:t>
            </w:r>
            <w:r w:rsidR="00851BA3" w:rsidRPr="008A0162">
              <w:rPr>
                <w:rFonts w:ascii="Times New Roman" w:hAnsi="Times New Roman"/>
                <w:sz w:val="20"/>
                <w:szCs w:val="20"/>
              </w:rPr>
              <w:t xml:space="preserve"> (надворные туалеты)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обору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дованные умывальниками, мойками;</w:t>
            </w:r>
            <w:r w:rsidR="00E60E08" w:rsidRPr="008A01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01C86" w:rsidRPr="008A0162" w:rsidRDefault="00E45311" w:rsidP="00D1455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4553" w:rsidRPr="008A0162" w:rsidRDefault="00601C86" w:rsidP="00D1455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EE2C45" w:rsidRPr="008A0162" w:rsidRDefault="00431BDB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 xml:space="preserve">4266,05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108,57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296347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E45311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>рост – 10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44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– 2,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83BEF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B83BEF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>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130,04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109,71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C42F17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119,68</w:t>
            </w:r>
            <w:r w:rsidR="0029634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 xml:space="preserve">109,86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C42F17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C50904" w:rsidRPr="008A0162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296347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7A390A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5862DA" w:rsidRPr="008A0162">
              <w:t xml:space="preserve">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296347" w:rsidRPr="008A0162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муниципального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 xml:space="preserve"> образования численностью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1779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07D94" w:rsidRPr="008A0162">
              <w:rPr>
                <w:rFonts w:ascii="Times New Roman" w:hAnsi="Times New Roman"/>
                <w:sz w:val="20"/>
                <w:szCs w:val="20"/>
              </w:rPr>
              <w:t>1,1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296347" w:rsidRPr="008A0162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 xml:space="preserve">1779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человек. </w:t>
            </w:r>
          </w:p>
          <w:p w:rsidR="00E45311" w:rsidRPr="008A0162" w:rsidRDefault="00296347" w:rsidP="00207D9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07D94" w:rsidRPr="008A0162">
              <w:rPr>
                <w:rFonts w:ascii="Times New Roman" w:hAnsi="Times New Roman"/>
                <w:sz w:val="20"/>
                <w:szCs w:val="20"/>
              </w:rPr>
              <w:t>1,1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72209" w:rsidRPr="008A0162" w:rsidRDefault="00372209" w:rsidP="00FA6A5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4" w:rsidRPr="008A0162" w:rsidRDefault="00EE2C45" w:rsidP="00207D9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B5C20" w:rsidRPr="008A0162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твердое топливо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(уголь, дрова) для печного отопления</w:t>
            </w:r>
            <w:r w:rsidR="00EE2C45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кирпича и камня до 199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9 года постройки;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блоков до 1999 года постройки;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кирпича и камня после 1999 года постройки; 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</w:t>
            </w:r>
            <w:r w:rsidR="001B5C20" w:rsidRPr="008A0162">
              <w:rPr>
                <w:rFonts w:ascii="Times New Roman" w:hAnsi="Times New Roman"/>
                <w:sz w:val="20"/>
                <w:szCs w:val="20"/>
              </w:rPr>
              <w:t>ми, раковинами, мойками, душами;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водонагревателей, водопроводом и канализацией, оборудованные унитазами, раковинами, мойками;</w:t>
            </w:r>
          </w:p>
          <w:p w:rsidR="00601C86" w:rsidRPr="008A0162" w:rsidRDefault="00E45311" w:rsidP="00900BA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центральным холодным водоснабжением, водонагревателем, оборудованные унитазами, раковинами, мойками, душами и ваннами длиной 1500-1550 мм с душем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900BA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90051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90051E" w:rsidRPr="008A0162" w:rsidRDefault="00E45311" w:rsidP="0090051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 xml:space="preserve">4859,68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92,25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 по одностав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>очным тарифам – 4,</w:t>
            </w:r>
            <w:r w:rsidR="003B7D6C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3B7D6C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>ками, и приравненные к нему 2,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="00156AAF" w:rsidRPr="008A0162">
              <w:rPr>
                <w:rFonts w:ascii="Times New Roman" w:hAnsi="Times New Roman"/>
                <w:sz w:val="20"/>
                <w:szCs w:val="20"/>
              </w:rPr>
              <w:t>кВт.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92,94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113,00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35,77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руб./куб.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 м, рост – 104,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>, газ сжиженный, реализуемый из групповых резервуарны</w:t>
            </w:r>
            <w:r w:rsidR="00B56C92" w:rsidRPr="008A0162">
              <w:rPr>
                <w:rFonts w:ascii="Times New Roman" w:hAnsi="Times New Roman"/>
                <w:sz w:val="20"/>
                <w:szCs w:val="20"/>
              </w:rPr>
              <w:t>х установок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FA0202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0051E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A0202" w:rsidRPr="008A0162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7003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4,5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FA0202" w:rsidRPr="008A0162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7003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8A0162" w:rsidRDefault="00FA0202" w:rsidP="0090051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4,5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90051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«Приамурское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8A0162" w:rsidRDefault="002B5F99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услуги рассчитана в размере, не превышающем индекс по Еврейской автономной области </w:t>
            </w:r>
            <w:r w:rsidR="003312C9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B5C20" w:rsidRPr="008A0162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2B5F99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 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3D225D" w:rsidRPr="008A0162" w:rsidRDefault="003D225D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 постройки;</w:t>
            </w:r>
          </w:p>
          <w:p w:rsidR="001B5C20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014D5E" w:rsidRPr="008A0162" w:rsidRDefault="00014D5E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</w:t>
            </w:r>
            <w:r w:rsidR="00554A35" w:rsidRPr="008A0162">
              <w:rPr>
                <w:rFonts w:ascii="Times New Roman" w:hAnsi="Times New Roman"/>
                <w:sz w:val="20"/>
                <w:szCs w:val="20"/>
              </w:rPr>
              <w:t xml:space="preserve"> унитазами, раковинами, мойками,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ваннами длиной 1500-1550 мм с душем;</w:t>
            </w:r>
            <w:r w:rsidR="00E66A56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7AF9" w:rsidRPr="008A0162" w:rsidRDefault="00E45311" w:rsidP="00E37AF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>, использующиеся в качестве общежитий</w:t>
            </w:r>
            <w:r w:rsidR="00F8342C" w:rsidRPr="008A0162">
              <w:rPr>
                <w:rFonts w:ascii="Times New Roman" w:hAnsi="Times New Roman"/>
                <w:sz w:val="20"/>
                <w:szCs w:val="20"/>
              </w:rPr>
              <w:t xml:space="preserve"> (многоквартирные дома с коммунальными к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>в</w:t>
            </w:r>
            <w:r w:rsidR="00F8342C" w:rsidRPr="008A0162">
              <w:rPr>
                <w:rFonts w:ascii="Times New Roman" w:hAnsi="Times New Roman"/>
                <w:sz w:val="20"/>
                <w:szCs w:val="20"/>
              </w:rPr>
              <w:t>артирами)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оборудованные мойками, раковинами, унитазами, с душевыми с централизованным холодным водоснабжением, водоотведением, водонагревателями; </w:t>
            </w:r>
          </w:p>
          <w:p w:rsidR="00601C86" w:rsidRPr="008A0162" w:rsidRDefault="00E37AF9" w:rsidP="009C155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</w:t>
            </w:r>
            <w:r w:rsidR="00554A35" w:rsidRPr="008A0162">
              <w:rPr>
                <w:rFonts w:ascii="Times New Roman" w:hAnsi="Times New Roman"/>
                <w:sz w:val="20"/>
                <w:szCs w:val="20"/>
              </w:rPr>
              <w:t>дома  с централизованным холодным водоснабжением,</w:t>
            </w:r>
            <w:r w:rsidR="009C155A" w:rsidRPr="008A0162">
              <w:rPr>
                <w:rFonts w:ascii="Times New Roman" w:hAnsi="Times New Roman"/>
                <w:sz w:val="20"/>
                <w:szCs w:val="20"/>
              </w:rPr>
              <w:t xml:space="preserve"> без центрального водоотведения,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оборудованные умывальниками, мойками и унитазами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9C155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9C155A" w:rsidRPr="008A0162">
              <w:rPr>
                <w:rFonts w:ascii="Times New Roman" w:hAnsi="Times New Roman"/>
                <w:sz w:val="20"/>
                <w:szCs w:val="20"/>
              </w:rPr>
              <w:t>от 1 до 7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234955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4669,35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105,68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5A23A5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 руб./кВт. ч, рост 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4B7352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4B7352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по двум зо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>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питьевая вода – 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84,05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B7352" w:rsidRPr="008A0162">
              <w:rPr>
                <w:rFonts w:ascii="Times New Roman" w:hAnsi="Times New Roman"/>
                <w:sz w:val="20"/>
                <w:szCs w:val="20"/>
              </w:rPr>
              <w:t>104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88,86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3E4431" w:rsidRPr="008A0162">
              <w:rPr>
                <w:rFonts w:ascii="Times New Roman" w:hAnsi="Times New Roman"/>
                <w:sz w:val="20"/>
                <w:szCs w:val="20"/>
              </w:rPr>
              <w:t>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из г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 xml:space="preserve">рупповых резервуарных установок 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649A8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5862DA" w:rsidRPr="008A0162">
              <w:t xml:space="preserve">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3D225D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процента, дрова (смешанных пород) – 2292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E2551C" w:rsidRPr="008A0162" w:rsidRDefault="00E2551C" w:rsidP="00E2551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4303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2,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80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234955" w:rsidRPr="008A0162" w:rsidRDefault="00E2551C" w:rsidP="002349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4303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234955" w:rsidRPr="008A0162" w:rsidRDefault="00234955" w:rsidP="002349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5311" w:rsidRPr="008A0162" w:rsidRDefault="00E2551C" w:rsidP="002349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80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8" w:rsidRPr="008A0162" w:rsidRDefault="00234955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B5C20" w:rsidRPr="008A0162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234955" w:rsidRPr="008A0162">
              <w:t xml:space="preserve">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канализацией, оборудованные раковинами, мойками и унитазами;</w:t>
            </w:r>
          </w:p>
          <w:p w:rsidR="001B5C20" w:rsidRPr="008A0162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601C86" w:rsidRPr="008A0162" w:rsidRDefault="00E45311" w:rsidP="001A026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водоразборными колонками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1A026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574DEB" w:rsidRPr="008A0162" w:rsidRDefault="00A22FA4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6191,09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0F19B0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9B0" w:rsidRPr="008A0162">
              <w:rPr>
                <w:rFonts w:ascii="Times New Roman" w:hAnsi="Times New Roman"/>
                <w:sz w:val="20"/>
                <w:szCs w:val="20"/>
              </w:rPr>
              <w:t>- 2,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0F19B0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9B0" w:rsidRPr="008A0162">
              <w:rPr>
                <w:rFonts w:ascii="Times New Roman" w:hAnsi="Times New Roman"/>
                <w:sz w:val="20"/>
                <w:szCs w:val="20"/>
              </w:rPr>
              <w:t xml:space="preserve">с ростом –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0F19B0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0F19B0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 xml:space="preserve">236,97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574DEB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процентов, водоотведение –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87,33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234955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574DEB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74DEB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85E87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574DEB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5E87" w:rsidRPr="008A0162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D85E87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85E87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D85E87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D85E87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D85E87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574DEB" w:rsidRPr="008A0162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муниципального образования </w:t>
            </w:r>
            <w:r w:rsidR="00B46A0B"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2039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1,3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574DEB" w:rsidRPr="008A0162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2039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8A0162" w:rsidRDefault="00574DEB" w:rsidP="009D54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на территории муниципального образования и 1,3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9D54B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Камышовское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EB" w:rsidRPr="008A0162" w:rsidRDefault="009D54B3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B5C20" w:rsidRPr="008A0162" w:rsidRDefault="001B5C20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9D54B3" w:rsidRPr="008A0162">
              <w:t xml:space="preserve">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9A7ADE" w:rsidRPr="008A0162" w:rsidRDefault="009A7ADE" w:rsidP="009A7AD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 смешанных и других материалов до 1999 года постройки;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от 1 до 2.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9D54B3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6049,72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</w:t>
            </w:r>
            <w:r w:rsidR="002F62BF" w:rsidRPr="008A0162">
              <w:rPr>
                <w:rFonts w:ascii="Times New Roman" w:hAnsi="Times New Roman"/>
                <w:sz w:val="20"/>
                <w:szCs w:val="20"/>
              </w:rPr>
              <w:t>нных</w:t>
            </w:r>
            <w:r w:rsidR="00C9352F" w:rsidRPr="008A0162">
              <w:rPr>
                <w:rFonts w:ascii="Times New Roman" w:hAnsi="Times New Roman"/>
                <w:sz w:val="20"/>
                <w:szCs w:val="20"/>
              </w:rPr>
              <w:t xml:space="preserve"> пунктах</w:t>
            </w:r>
            <w:r w:rsidR="002F62BF" w:rsidRPr="008A016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2,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, с ростом –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166,62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28,97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процентов, твердое печное топливо (уголь) – 4145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2292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D54B3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 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BF78E6" w:rsidRPr="008A0162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 численность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1860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21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BF78E6" w:rsidRPr="008A0162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E45E9" w:rsidRPr="008A0162">
              <w:rPr>
                <w:rFonts w:ascii="Times New Roman" w:hAnsi="Times New Roman"/>
                <w:sz w:val="20"/>
                <w:szCs w:val="20"/>
              </w:rPr>
              <w:t>1860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21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72209" w:rsidRPr="008A0162" w:rsidRDefault="00372209" w:rsidP="00BF78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«Облученский муниципальный район»</w:t>
            </w: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Облученское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2D" w:rsidRPr="008A0162" w:rsidRDefault="00A9782D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716DA1" w:rsidRPr="008A0162" w:rsidRDefault="00716DA1" w:rsidP="00A9782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горячее водоснабжение,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A9782D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E45311" w:rsidRPr="008A0162" w:rsidRDefault="006379AC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стенами из камня, кирпича до 1999 года постройки включительно;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 постройки;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включительно ;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блоков, до 1999 года постройки;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блоков, после 1999 года постройки;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душем;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душем;</w:t>
            </w:r>
          </w:p>
          <w:p w:rsidR="00C220B5" w:rsidRPr="008A0162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душем;</w:t>
            </w:r>
          </w:p>
          <w:p w:rsidR="00D57440" w:rsidRPr="008A0162" w:rsidRDefault="00EE165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с централиз</w:t>
            </w:r>
            <w:r w:rsidR="00716DA1" w:rsidRPr="008A0162">
              <w:rPr>
                <w:rFonts w:ascii="Times New Roman" w:hAnsi="Times New Roman"/>
                <w:sz w:val="20"/>
                <w:szCs w:val="20"/>
              </w:rPr>
              <w:t>ованным холодным водоснабжением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, без централизованного во</w:t>
            </w:r>
            <w:r w:rsidR="0024185E" w:rsidRPr="008A0162">
              <w:rPr>
                <w:rFonts w:ascii="Times New Roman" w:hAnsi="Times New Roman"/>
                <w:sz w:val="20"/>
                <w:szCs w:val="20"/>
              </w:rPr>
              <w:t>доотведения (надворные туалеты),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оборудованные умывальниками, мойками; 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колонкой; </w:t>
            </w:r>
          </w:p>
          <w:p w:rsidR="00FA4818" w:rsidRPr="008A0162" w:rsidRDefault="00FA481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частные жилые дома</w:t>
            </w:r>
            <w:r w:rsidR="00CA4DAC"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4818" w:rsidRPr="008A0162" w:rsidRDefault="00E45311" w:rsidP="00FA481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душами; </w:t>
            </w:r>
          </w:p>
          <w:p w:rsidR="00331C1F" w:rsidRPr="008A0162" w:rsidRDefault="00331C1F" w:rsidP="00331C1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оборудованные умывальниками, мойками; 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использующиеся в качестве общежития, оборудованные мойками, раковинами, унитазами, с душевыми с </w:t>
            </w:r>
            <w:r w:rsidR="00716DA1" w:rsidRPr="008A0162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16DA1" w:rsidRPr="008A0162">
              <w:rPr>
                <w:rFonts w:ascii="Times New Roman" w:hAnsi="Times New Roman"/>
                <w:sz w:val="20"/>
                <w:szCs w:val="20"/>
              </w:rPr>
              <w:t>горячим водоснабжением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водоотведением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601C8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от 1 до 5.</w:t>
            </w:r>
          </w:p>
          <w:p w:rsidR="00FA6A58" w:rsidRPr="008A0162" w:rsidRDefault="00FA6A58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C220B5" w:rsidRPr="008A0162" w:rsidRDefault="00E45311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9A5705" w:rsidRPr="008A0162">
              <w:rPr>
                <w:rFonts w:ascii="Times New Roman" w:hAnsi="Times New Roman"/>
                <w:sz w:val="20"/>
                <w:szCs w:val="20"/>
              </w:rPr>
              <w:t>4121,</w:t>
            </w:r>
            <w:r w:rsidR="00A07D4C" w:rsidRPr="008A0162">
              <w:rPr>
                <w:rFonts w:ascii="Times New Roman" w:hAnsi="Times New Roman"/>
                <w:sz w:val="20"/>
                <w:szCs w:val="20"/>
              </w:rPr>
              <w:t>61</w:t>
            </w:r>
            <w:r w:rsidR="00304A5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A5705" w:rsidRPr="008A0162">
              <w:rPr>
                <w:rFonts w:ascii="Times New Roman" w:hAnsi="Times New Roman"/>
                <w:sz w:val="20"/>
                <w:szCs w:val="20"/>
              </w:rPr>
              <w:t xml:space="preserve">109,13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процента, электрическая энергия для городского населения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9A5705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9C14B8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A5705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9A5705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9C14B8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A5705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горячая вода: компонент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теплоноситель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 xml:space="preserve">55,12 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110,00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; компонент на тепловую энергию –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3380,15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110,00</w:t>
            </w:r>
            <w:r w:rsidR="009A570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57B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ов; компонент на холодную воду-35,97</w:t>
            </w:r>
            <w:r w:rsidR="00E53086" w:rsidRPr="008A0162">
              <w:t xml:space="preserve">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руб./Гкал,</w:t>
            </w:r>
            <w:r w:rsidR="00E53086" w:rsidRPr="008A0162">
              <w:t xml:space="preserve">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рост – 104,20 процента,</w:t>
            </w:r>
            <w:r w:rsidR="00E53086" w:rsidRPr="008A0162">
              <w:t xml:space="preserve">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компонент на тепловую энергию –</w:t>
            </w:r>
            <w:r w:rsidR="00E53086" w:rsidRPr="008A0162">
              <w:t xml:space="preserve">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>5 595,03</w:t>
            </w:r>
            <w:r w:rsidR="00E53086" w:rsidRPr="008A0162">
              <w:t xml:space="preserve"> </w:t>
            </w:r>
            <w:r w:rsidR="00E53086" w:rsidRPr="008A0162">
              <w:rPr>
                <w:rFonts w:ascii="Times New Roman" w:hAnsi="Times New Roman"/>
                <w:sz w:val="20"/>
                <w:szCs w:val="20"/>
              </w:rPr>
              <w:t xml:space="preserve">руб./Гкал, рост – 104,20  процента,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питьевая вода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 xml:space="preserve">35,44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 xml:space="preserve">57,65 </w:t>
            </w:r>
            <w:r w:rsidR="009C14B8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115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304A5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, газ 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сжиженный, реализуемый из г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FAC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649A8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4148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</w:t>
            </w:r>
            <w:r w:rsidR="00CF0C20" w:rsidRPr="008A0162">
              <w:rPr>
                <w:rFonts w:ascii="Times New Roman" w:hAnsi="Times New Roman"/>
                <w:sz w:val="20"/>
                <w:szCs w:val="20"/>
              </w:rPr>
              <w:t xml:space="preserve">ешанных пород)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2226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CF0C20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CF0C20" w:rsidRPr="008A0162">
              <w:rPr>
                <w:rFonts w:ascii="Times New Roman" w:hAnsi="Times New Roman"/>
                <w:sz w:val="20"/>
                <w:szCs w:val="20"/>
              </w:rPr>
              <w:t>куб.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="00C220B5" w:rsidRPr="008A0162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C220B5" w:rsidRPr="008A016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220B5" w:rsidRPr="008A0162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9309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6,0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220B5" w:rsidRPr="008A0162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9309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276AB" w:rsidRPr="008A0162" w:rsidRDefault="00C220B5" w:rsidP="003A37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6,0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FA6A58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51236" w:rsidRPr="008A0162" w:rsidRDefault="00351236" w:rsidP="003A37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Известковское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8" w:rsidRPr="008A0162" w:rsidRDefault="003A370C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716DA1" w:rsidRPr="008A0162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из камня, кирпича до 1999 года постройки включительно; 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</w:t>
            </w:r>
            <w:r w:rsidR="00A42750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года постройки; </w:t>
            </w:r>
          </w:p>
          <w:p w:rsidR="00A42750" w:rsidRPr="008A0162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после 1999 года постройки; </w:t>
            </w:r>
          </w:p>
          <w:p w:rsidR="00A42750" w:rsidRPr="008A0162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 водоснабжением, водонагревателями, оборудованные унитазами, раковинами, мойками, душами и ваннами длиной 1650-1700 мм с душем;</w:t>
            </w:r>
          </w:p>
          <w:p w:rsidR="00A42750" w:rsidRPr="008A0162" w:rsidRDefault="00E45311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1500-1550мм с душем;</w:t>
            </w:r>
          </w:p>
          <w:p w:rsidR="00A42750" w:rsidRPr="008A0162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 водоснабжением, без централизованного водоотведения, оборудованные умывальниками, мойками, раковинами</w:t>
            </w:r>
            <w:r w:rsidR="00165BDB" w:rsidRPr="008A0162">
              <w:rPr>
                <w:rFonts w:ascii="Times New Roman" w:hAnsi="Times New Roman"/>
                <w:sz w:val="20"/>
                <w:szCs w:val="20"/>
              </w:rPr>
              <w:t xml:space="preserve">, унитазами; 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AD4E75" w:rsidRPr="008A0162" w:rsidRDefault="00E45311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3343,49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113,41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495BEC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электрическая энергия для городского населения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495BEC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495BEC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(или) электроотопительными установка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495BEC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495BEC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 xml:space="preserve">58,33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>113,95</w:t>
            </w:r>
            <w:r w:rsidR="00D649A8" w:rsidRPr="008A0162">
              <w:t xml:space="preserve"> </w:t>
            </w:r>
            <w:r w:rsidR="00D649A8" w:rsidRPr="008A0162">
              <w:rPr>
                <w:rFonts w:ascii="Times New Roman" w:hAnsi="Times New Roman"/>
                <w:sz w:val="20"/>
                <w:szCs w:val="20"/>
              </w:rPr>
              <w:t xml:space="preserve">процентов, </w:t>
            </w:r>
            <w:r w:rsidR="003A370C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водоотведение – </w:t>
            </w:r>
            <w:r w:rsidR="00495BEC" w:rsidRPr="008A0162">
              <w:rPr>
                <w:rFonts w:ascii="Times New Roman" w:hAnsi="Times New Roman"/>
                <w:sz w:val="20"/>
                <w:szCs w:val="20"/>
              </w:rPr>
              <w:t>67,</w:t>
            </w:r>
            <w:r w:rsidR="002B1E20" w:rsidRPr="008A0162">
              <w:rPr>
                <w:rFonts w:ascii="Times New Roman" w:hAnsi="Times New Roman"/>
                <w:sz w:val="20"/>
                <w:szCs w:val="20"/>
              </w:rPr>
              <w:t>78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95BEC" w:rsidRPr="008A0162">
              <w:rPr>
                <w:rFonts w:ascii="Times New Roman" w:hAnsi="Times New Roman"/>
                <w:sz w:val="20"/>
                <w:szCs w:val="20"/>
              </w:rPr>
              <w:t>114,8</w:t>
            </w:r>
            <w:r w:rsidR="002B1E20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649A8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649A8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4275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56C9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>руб./т, рост – 104,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2226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AD4E75" w:rsidRPr="008A0162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AD4E75" w:rsidRPr="008A0162" w:rsidRDefault="00AD4E75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числен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ностью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2188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1,4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AD4E75" w:rsidRPr="008A0162" w:rsidRDefault="00AD4E75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2188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AD4E75" w:rsidP="00AB54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1,4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Бираканское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8A0162" w:rsidRDefault="00AB5488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716DA1" w:rsidRPr="008A0162" w:rsidRDefault="00716DA1" w:rsidP="00E276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AB5488" w:rsidRPr="008A0162">
              <w:t xml:space="preserve">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1999года постройки;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водонагревателями. водоотведением. оборудованные унитазами, раковинами, мойками, душами и ваннами длиной 1500-1550мм с душем;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душами;</w:t>
            </w:r>
          </w:p>
          <w:p w:rsidR="00135495" w:rsidRPr="008A0162" w:rsidRDefault="00135495" w:rsidP="0013549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душами;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водоснабжением, без централизованного водоотведения (надворные туалеты) оборудованные умывальниками, мойками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Размер и темпы изменения тарифов с 1 января 2023 года по 31 декабря 2023 года:</w:t>
            </w:r>
          </w:p>
          <w:p w:rsidR="00AB5488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5410,79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8,4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городского населения по 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>одноставочным тарифам – 4,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35495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135495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118,00</w:t>
            </w:r>
            <w:r w:rsidR="00A30525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135495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77,72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</w:t>
            </w:r>
            <w:r w:rsidR="00135495" w:rsidRPr="008A0162">
              <w:rPr>
                <w:rFonts w:ascii="Times New Roman" w:hAnsi="Times New Roman"/>
                <w:sz w:val="20"/>
                <w:szCs w:val="20"/>
              </w:rPr>
              <w:t xml:space="preserve"> 104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649A8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AB5488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7C712F" w:rsidRPr="008A0162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A52039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A52039" w:rsidRPr="008A0162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1836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1,19 процентов от общей численности населения Еврейской автономной области. </w:t>
            </w:r>
          </w:p>
          <w:p w:rsidR="007C712F" w:rsidRPr="008A0162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1836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A77AE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8A0162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1,19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Кульдурское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1" w:rsidRPr="008A0162" w:rsidRDefault="002172C1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716DA1" w:rsidRPr="008A0162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из камня, кирпича до 1999 года постройки включительно; 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1999г;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 включительно; </w:t>
            </w:r>
          </w:p>
          <w:p w:rsidR="00A00D25" w:rsidRPr="008A0162" w:rsidRDefault="00A00D25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 мм с душем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>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водоснабжением, 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 xml:space="preserve">водонагревателями,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водоотведением, оборудованные унитазами, раковинами, мойками, ваннами длиной 1650-1700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мм с душем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43450C" w:rsidRPr="008A0162" w:rsidRDefault="00E45311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тепловая энергия – 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4106,32</w:t>
            </w:r>
            <w:r w:rsidR="00C10F8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82FAC" w:rsidRPr="008A0162">
              <w:rPr>
                <w:rFonts w:ascii="Times New Roman" w:hAnsi="Times New Roman"/>
                <w:sz w:val="20"/>
                <w:szCs w:val="20"/>
              </w:rPr>
              <w:t>103,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83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 по одноставочным тарифам – 4,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>му - 2,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44,67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F102F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34,21</w:t>
            </w:r>
            <w:r w:rsidR="007F102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F102F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B4345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</w:t>
            </w:r>
            <w:r w:rsidR="0043450C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43450C" w:rsidRPr="008A0162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но проживающего населения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на территории муниципа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1285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0,8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43450C" w:rsidRPr="008A0162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1285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0,8</w:t>
            </w:r>
            <w:r w:rsidR="00532193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FA6A58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Теплоозерское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8" w:rsidRPr="008A0162" w:rsidRDefault="00AC2E90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716DA1" w:rsidRPr="008A0162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и горячее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AC2E90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AC2E90" w:rsidRPr="008A0162">
              <w:t xml:space="preserve"> </w:t>
            </w:r>
            <w:r w:rsidR="00AC2E90" w:rsidRPr="008A0162">
              <w:rPr>
                <w:rFonts w:ascii="Times New Roman" w:hAnsi="Times New Roman"/>
                <w:sz w:val="20"/>
                <w:szCs w:val="20"/>
              </w:rPr>
              <w:t>обращение с твердыми коммунальными отходами.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 и кирпича до 1999 года постройки включительно;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 </w:t>
            </w:r>
          </w:p>
          <w:p w:rsidR="00716DA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года;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года;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 и ван</w:t>
            </w:r>
            <w:r w:rsidR="00C9247C" w:rsidRPr="008A0162">
              <w:rPr>
                <w:rFonts w:ascii="Times New Roman" w:hAnsi="Times New Roman"/>
                <w:sz w:val="20"/>
                <w:szCs w:val="20"/>
              </w:rPr>
              <w:t>нами длиной 1500-1550мм с душем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  <w:r w:rsidR="00C9247C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</w:t>
            </w:r>
            <w:r w:rsidR="00C9247C" w:rsidRPr="008A0162">
              <w:rPr>
                <w:rFonts w:ascii="Times New Roman" w:hAnsi="Times New Roman"/>
                <w:sz w:val="20"/>
                <w:szCs w:val="20"/>
              </w:rPr>
              <w:t>;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</w:t>
            </w:r>
            <w:r w:rsidR="00C9247C" w:rsidRPr="008A0162">
              <w:rPr>
                <w:rFonts w:ascii="Times New Roman" w:hAnsi="Times New Roman"/>
                <w:sz w:val="20"/>
                <w:szCs w:val="20"/>
              </w:rPr>
              <w:t>ами, раковинами, мойками, душем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 и ванной длинной 1650-1700мм с душем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FA6A58" w:rsidRPr="008A0162" w:rsidRDefault="00FA6A58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D9214C" w:rsidRPr="008A0162" w:rsidRDefault="00E45311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3776,54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>104,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процента; электрическая энергия для городского населения по односта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>вочным тарифам – 4,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D9214C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>2,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EB6F98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2556EB" w:rsidRPr="008A0162">
              <w:rPr>
                <w:rFonts w:ascii="Times New Roman" w:hAnsi="Times New Roman"/>
                <w:sz w:val="20"/>
                <w:szCs w:val="20"/>
              </w:rPr>
              <w:t>28,82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102,6</w:t>
            </w:r>
            <w:r w:rsidR="002556EB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процента, водоотведение – </w:t>
            </w:r>
            <w:r w:rsidR="00431957" w:rsidRPr="008A0162">
              <w:rPr>
                <w:rFonts w:ascii="Times New Roman" w:hAnsi="Times New Roman"/>
                <w:sz w:val="20"/>
                <w:szCs w:val="20"/>
              </w:rPr>
              <w:t>21,07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550A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31957" w:rsidRPr="008A0162">
              <w:rPr>
                <w:rFonts w:ascii="Times New Roman" w:hAnsi="Times New Roman"/>
                <w:sz w:val="20"/>
                <w:szCs w:val="20"/>
              </w:rPr>
              <w:t>100,00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2556E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горячая в</w:t>
            </w:r>
            <w:r w:rsidR="00D9214C" w:rsidRPr="008A0162">
              <w:rPr>
                <w:rFonts w:ascii="Times New Roman" w:hAnsi="Times New Roman"/>
                <w:sz w:val="20"/>
                <w:szCs w:val="20"/>
              </w:rPr>
              <w:t xml:space="preserve">ода: компонент на </w:t>
            </w:r>
            <w:r w:rsidR="008736D4" w:rsidRPr="008A0162">
              <w:rPr>
                <w:rFonts w:ascii="Times New Roman" w:hAnsi="Times New Roman"/>
                <w:sz w:val="20"/>
                <w:szCs w:val="20"/>
              </w:rPr>
              <w:t>теплоноситель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22,76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руб./м3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процента; компонент на тепловую энергию -</w:t>
            </w:r>
            <w:r w:rsidR="00D9214C" w:rsidRPr="008A0162">
              <w:rPr>
                <w:sz w:val="20"/>
                <w:szCs w:val="20"/>
              </w:rPr>
              <w:t xml:space="preserve"> 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3619,41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руб./Гкал,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D9214C" w:rsidRPr="008A0162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4490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2,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D9214C" w:rsidRPr="008A0162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4490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D9214C" w:rsidP="00E15D4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</w:t>
            </w:r>
            <w:r w:rsidR="00E15D48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E15D4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Бирское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C" w:rsidRPr="008A0162" w:rsidRDefault="004B62CF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4B62CF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из камня, кирпича, до 1999 года постройки включительно;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 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душем; </w:t>
            </w:r>
          </w:p>
          <w:p w:rsidR="00E45311" w:rsidRPr="008A0162" w:rsidRDefault="00E45311" w:rsidP="004B62C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 водонагревателями, водоотведением, оборудованные унитазами, раковинами. мойками, душами и ванной длинной 1650-1700мм с душем;</w:t>
            </w:r>
          </w:p>
          <w:p w:rsidR="004B62CF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колонкой;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водоснабжением, без централизованного водоотведения (надворные туалеты) оборудованные умывальниками, мойками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AD53FD" w:rsidRPr="008A0162" w:rsidRDefault="00E45311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3911,98</w:t>
            </w:r>
            <w:r w:rsidR="00BB37D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B37D8" w:rsidRPr="008A0162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AD53FD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D75C7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>ми, и приравненные к нему - 2,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D75C7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30,76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B37D8" w:rsidRPr="008A0162">
              <w:rPr>
                <w:rFonts w:ascii="Times New Roman" w:hAnsi="Times New Roman"/>
                <w:sz w:val="20"/>
                <w:szCs w:val="20"/>
              </w:rPr>
              <w:t>1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73,69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AD53FD" w:rsidRPr="008A0162">
              <w:rPr>
                <w:rFonts w:ascii="Times New Roman" w:hAnsi="Times New Roman"/>
                <w:sz w:val="20"/>
                <w:szCs w:val="20"/>
              </w:rPr>
              <w:t>1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15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4275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AD53FD" w:rsidRPr="008A0162" w:rsidRDefault="00AD53FD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муниципального образования 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численностью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3837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C23F83" w:rsidRPr="008A0162">
              <w:rPr>
                <w:rFonts w:ascii="Times New Roman" w:hAnsi="Times New Roman"/>
                <w:sz w:val="20"/>
                <w:szCs w:val="20"/>
              </w:rPr>
              <w:t>2,4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AD53FD" w:rsidRPr="008A0162" w:rsidRDefault="00AD53FD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3837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AD53FD" w:rsidP="00B925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C23F83" w:rsidRPr="008A0162">
              <w:rPr>
                <w:rFonts w:ascii="Times New Roman" w:hAnsi="Times New Roman"/>
                <w:sz w:val="20"/>
                <w:szCs w:val="20"/>
              </w:rPr>
              <w:t>2,4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51236" w:rsidRPr="008A0162" w:rsidRDefault="00351236" w:rsidP="00B925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Пашковское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83" w:rsidRPr="008A0162" w:rsidRDefault="00B92547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C23F83" w:rsidRPr="008A0162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года;</w:t>
            </w:r>
          </w:p>
          <w:p w:rsidR="00C23F83" w:rsidRPr="008A0162" w:rsidRDefault="00C23F83" w:rsidP="009A38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Pr="008A0162" w:rsidRDefault="00E45311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от 1 до 3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C23F83" w:rsidRPr="008A0162" w:rsidRDefault="00A22FA4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3670,27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</w:t>
            </w:r>
            <w:r w:rsidR="00506EC8" w:rsidRPr="008A0162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населенных пунктах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- 2,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D75C7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19,85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водоотведение – 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168,75</w:t>
            </w:r>
            <w:r w:rsidR="006D75C7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B9254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DD767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4148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2226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B36748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C23F83" w:rsidRPr="008A0162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1177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17592A" w:rsidRPr="008A0162">
              <w:rPr>
                <w:rFonts w:ascii="Times New Roman" w:hAnsi="Times New Roman"/>
                <w:sz w:val="20"/>
                <w:szCs w:val="20"/>
              </w:rPr>
              <w:t>0,77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23F83" w:rsidRPr="008A0162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1177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C23F83" w:rsidP="0017592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17592A" w:rsidRPr="008A0162">
              <w:rPr>
                <w:rFonts w:ascii="Times New Roman" w:hAnsi="Times New Roman"/>
                <w:sz w:val="20"/>
                <w:szCs w:val="20"/>
              </w:rPr>
              <w:t>0,77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82AF8" w:rsidRPr="008A0162" w:rsidRDefault="00382AF8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8A0162" w:rsidRPr="008A0162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Амурзетское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2" w:rsidRPr="008A0162" w:rsidRDefault="00B36748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горячее водоснабжение, холодное водоснабжение, водоотведение,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CC02BA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:rsidR="007C4A44" w:rsidRPr="008A0162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 включительно;</w:t>
            </w:r>
          </w:p>
          <w:p w:rsidR="007C4A44" w:rsidRPr="008A0162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года;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душем; 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 xml:space="preserve">от 1 до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5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6A58" w:rsidRPr="008A0162" w:rsidRDefault="00FA6A5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E45311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CC02BA" w:rsidRPr="008A0162">
              <w:rPr>
                <w:rFonts w:ascii="Times New Roman" w:hAnsi="Times New Roman"/>
                <w:sz w:val="20"/>
                <w:szCs w:val="20"/>
              </w:rPr>
              <w:t>6569,68</w:t>
            </w:r>
            <w:r w:rsidR="0039748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7F440A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CC02BA" w:rsidRPr="008A0162">
              <w:rPr>
                <w:rFonts w:ascii="Times New Roman" w:hAnsi="Times New Roman"/>
                <w:sz w:val="20"/>
                <w:szCs w:val="20"/>
              </w:rPr>
              <w:t>98,84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</w:t>
            </w:r>
            <w:r w:rsidR="007F440A" w:rsidRPr="008A0162">
              <w:rPr>
                <w:rFonts w:ascii="Times New Roman" w:hAnsi="Times New Roman"/>
                <w:sz w:val="20"/>
                <w:szCs w:val="20"/>
              </w:rPr>
              <w:t xml:space="preserve"> - 2,</w:t>
            </w:r>
            <w:r w:rsidR="00CC02BA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7F440A"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440A" w:rsidRPr="008A0162">
              <w:rPr>
                <w:rFonts w:ascii="Times New Roman" w:hAnsi="Times New Roman"/>
                <w:sz w:val="20"/>
                <w:szCs w:val="20"/>
              </w:rPr>
              <w:t xml:space="preserve">с ростом – </w:t>
            </w:r>
            <w:r w:rsidR="00CC02BA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горячая в</w:t>
            </w:r>
            <w:r w:rsidR="00C4659B" w:rsidRPr="008A0162">
              <w:rPr>
                <w:rFonts w:ascii="Times New Roman" w:hAnsi="Times New Roman"/>
                <w:sz w:val="20"/>
                <w:szCs w:val="20"/>
              </w:rPr>
              <w:t>ода: компонент на холодную воду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102,91</w:t>
            </w:r>
            <w:r w:rsidR="0039748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109,06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; компонент на тепловую энергию </w:t>
            </w:r>
            <w:r w:rsidR="00387241" w:rsidRPr="008A0162">
              <w:rPr>
                <w:rFonts w:ascii="Times New Roman" w:hAnsi="Times New Roman"/>
                <w:sz w:val="20"/>
                <w:szCs w:val="20"/>
              </w:rPr>
              <w:t>6569,68</w:t>
            </w:r>
            <w:r w:rsidR="0039748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387241" w:rsidRPr="008A0162">
              <w:rPr>
                <w:rFonts w:ascii="Times New Roman" w:hAnsi="Times New Roman"/>
                <w:sz w:val="20"/>
                <w:szCs w:val="20"/>
              </w:rPr>
              <w:t>98,84</w:t>
            </w:r>
            <w:r w:rsidR="003201EA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DD7673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3201EA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питьевая вода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 xml:space="preserve">102,91 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109,06</w:t>
            </w:r>
            <w:r w:rsidR="0038724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118,53</w:t>
            </w:r>
            <w:r w:rsidR="00387241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06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862DA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022A82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022A82" w:rsidRPr="008A0162">
              <w:rPr>
                <w:rFonts w:ascii="Times New Roman" w:hAnsi="Times New Roman"/>
                <w:sz w:val="20"/>
                <w:szCs w:val="20"/>
              </w:rPr>
              <w:t xml:space="preserve">  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AA0E68" w:rsidRPr="008A0162">
              <w:rPr>
                <w:rFonts w:ascii="Times New Roman" w:hAnsi="Times New Roman"/>
                <w:sz w:val="20"/>
                <w:szCs w:val="20"/>
              </w:rPr>
              <w:t xml:space="preserve"> газ сжиженный, реализуемый из г</w:t>
            </w:r>
            <w:r w:rsidR="00CE4D0B" w:rsidRPr="008A0162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AA0E6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="00AA0E6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93,12</w:t>
            </w:r>
            <w:r w:rsidR="00022A82" w:rsidRPr="008A0162">
              <w:rPr>
                <w:rFonts w:ascii="Times New Roman" w:hAnsi="Times New Roman"/>
                <w:sz w:val="20"/>
                <w:szCs w:val="20"/>
              </w:rPr>
              <w:t xml:space="preserve"> руб./кг,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твердое печное топливо (уголь) – </w:t>
            </w:r>
            <w:r w:rsidR="00022A82" w:rsidRPr="008A0162">
              <w:rPr>
                <w:rFonts w:ascii="Times New Roman" w:hAnsi="Times New Roman"/>
                <w:sz w:val="20"/>
                <w:szCs w:val="20"/>
              </w:rPr>
              <w:t>475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9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0A77AE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д</w:t>
            </w:r>
            <w:r w:rsidR="00686C53" w:rsidRPr="008A0162">
              <w:rPr>
                <w:rFonts w:ascii="Times New Roman" w:hAnsi="Times New Roman"/>
                <w:sz w:val="20"/>
                <w:szCs w:val="20"/>
              </w:rPr>
              <w:t xml:space="preserve">рова (смешанных пород) – 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2567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8A0162">
              <w:rPr>
                <w:rFonts w:ascii="Times New Roman" w:hAnsi="Times New Roman"/>
                <w:sz w:val="20"/>
                <w:szCs w:val="20"/>
              </w:rPr>
              <w:t>4,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022A82" w:rsidRPr="008A0162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6351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4,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13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022A82" w:rsidRPr="008A0162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6351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022A82" w:rsidP="0040151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4,1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82AF8" w:rsidRPr="008A0162" w:rsidRDefault="00382AF8" w:rsidP="00FA6A5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Полевское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8" w:rsidRPr="008A0162" w:rsidRDefault="00401517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D4C23" w:rsidRPr="008A0162" w:rsidRDefault="00126D6A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>электроснабжение, теплосна</w:t>
            </w:r>
            <w:r w:rsidR="00686C53" w:rsidRPr="008A0162">
              <w:rPr>
                <w:rFonts w:ascii="Times New Roman" w:hAnsi="Times New Roman"/>
                <w:sz w:val="20"/>
                <w:szCs w:val="20"/>
              </w:rPr>
              <w:t xml:space="preserve">бжение, холодное </w:t>
            </w:r>
            <w:r w:rsidR="004B7A04" w:rsidRPr="008A0162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  <w:r w:rsidR="00C107B9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="001D4C23"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401517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:rsidR="002C62C1" w:rsidRPr="008A0162" w:rsidRDefault="002C62C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  <w:r w:rsidR="00601C86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 и жилые дома с этажностью 2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.</w:t>
            </w:r>
            <w:r w:rsidR="0044317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6A58" w:rsidRPr="008A0162" w:rsidRDefault="00FA6A58" w:rsidP="001615B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E45311" w:rsidRPr="008A0162" w:rsidRDefault="00E45311" w:rsidP="001615B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6569,68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руб./Гк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ал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50528F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98,84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</w:t>
            </w:r>
            <w:r w:rsidR="00126D6A" w:rsidRPr="008A0162">
              <w:rPr>
                <w:rFonts w:ascii="Times New Roman" w:hAnsi="Times New Roman"/>
                <w:sz w:val="20"/>
                <w:szCs w:val="20"/>
              </w:rPr>
              <w:t xml:space="preserve">о в сельских населенных пунктах 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>- 2,</w:t>
            </w:r>
            <w:r w:rsidR="00246987" w:rsidRPr="008A0162">
              <w:rPr>
                <w:rFonts w:ascii="Times New Roman" w:hAnsi="Times New Roman"/>
                <w:sz w:val="20"/>
                <w:szCs w:val="20"/>
              </w:rPr>
              <w:t>94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231B8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, с ростом – </w:t>
            </w:r>
            <w:r w:rsidR="00246987" w:rsidRPr="008A0162">
              <w:rPr>
                <w:rFonts w:ascii="Times New Roman" w:hAnsi="Times New Roman"/>
                <w:sz w:val="20"/>
                <w:szCs w:val="20"/>
              </w:rPr>
              <w:t>102,44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питьевая вода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 xml:space="preserve">101,63 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 xml:space="preserve">109,06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50528F" w:rsidRPr="008A0162">
              <w:t xml:space="preserve">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водоотведение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 xml:space="preserve">118,53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109,06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99470F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246987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07B9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4759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2567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77088" w:rsidRPr="008A0162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1256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0,82 процентов от общей численности населения Еврейской автономной области. </w:t>
            </w:r>
          </w:p>
          <w:p w:rsidR="00F77088" w:rsidRPr="008A0162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1256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8A0162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0,82 процентов от общей численности населения на территории Еврейской автономной области.</w:t>
            </w:r>
          </w:p>
          <w:p w:rsidR="00382AF8" w:rsidRPr="008A0162" w:rsidRDefault="00382AF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162" w:rsidRPr="008A0162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8A0162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8A0162">
              <w:rPr>
                <w:rFonts w:ascii="Times New Roman" w:hAnsi="Times New Roman"/>
                <w:sz w:val="20"/>
                <w:szCs w:val="20"/>
              </w:rPr>
              <w:t>Нагибовское</w:t>
            </w:r>
            <w:proofErr w:type="spell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8" w:rsidRPr="008A0162" w:rsidRDefault="0050528F" w:rsidP="00A8251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Величина установленного на 202</w:t>
            </w:r>
            <w:r w:rsidR="00FA6A58" w:rsidRPr="008A0162">
              <w:rPr>
                <w:rFonts w:ascii="Times New Roman" w:hAnsi="Times New Roman"/>
                <w:sz w:val="20"/>
                <w:szCs w:val="20"/>
              </w:rPr>
              <w:t>3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Еврейской автономной области </w:t>
            </w:r>
            <w:r w:rsidR="00A82518" w:rsidRPr="008A0162">
              <w:rPr>
                <w:rFonts w:ascii="Times New Roman" w:hAnsi="Times New Roman"/>
                <w:sz w:val="20"/>
                <w:szCs w:val="20"/>
              </w:rPr>
              <w:t>(с 1 января 2023 года по 31 декабря 2023 года 0 процентов).</w:t>
            </w:r>
          </w:p>
          <w:p w:rsidR="001D4C23" w:rsidRPr="008A0162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>, обращение с твердыми коммунальными отходами.</w:t>
            </w:r>
          </w:p>
          <w:p w:rsidR="001D4C23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D223D" w:rsidRPr="008A0162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162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</w:t>
            </w:r>
            <w:r w:rsidR="002D223D" w:rsidRPr="008A01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8A0162" w:rsidRDefault="002D223D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8A0162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FA6A58" w:rsidRPr="008A0162" w:rsidRDefault="00FA6A58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января 2023 года по 31 декабря 2023 года:</w:t>
            </w:r>
          </w:p>
          <w:p w:rsidR="0050528F" w:rsidRPr="008A0162" w:rsidRDefault="00E45311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>6569,68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6987" w:rsidRPr="008A0162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,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50528F" w:rsidRPr="008A0162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98,84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>–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>2,94</w:t>
            </w:r>
            <w:r w:rsidR="00F77088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 w:rsidRPr="008A0162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 w:rsidRPr="008A0162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231B8" w:rsidRPr="008A0162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="004F2C9C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с ростом –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102,44 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процента, одноставочный тариф, дифференцированный</w:t>
            </w:r>
            <w:r w:rsidR="009007D2" w:rsidRPr="008A0162">
              <w:rPr>
                <w:rFonts w:ascii="Times New Roman" w:hAnsi="Times New Roman"/>
                <w:sz w:val="20"/>
                <w:szCs w:val="20"/>
              </w:rPr>
              <w:t xml:space="preserve"> по двум зонам суток</w:t>
            </w:r>
            <w:r w:rsidR="00037EC1" w:rsidRPr="008A0162">
              <w:rPr>
                <w:rFonts w:ascii="Times New Roman" w:hAnsi="Times New Roman"/>
                <w:sz w:val="20"/>
                <w:szCs w:val="20"/>
              </w:rPr>
              <w:t>: (дневная зона) рост-102,5 процента, (ночная зона) рост-106,50 процентов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7B9" w:rsidRPr="008A0162">
              <w:rPr>
                <w:rFonts w:ascii="Times New Roman" w:hAnsi="Times New Roman"/>
                <w:sz w:val="20"/>
                <w:szCs w:val="20"/>
              </w:rPr>
              <w:t>газ сжиженный, реализуемый в баллонах с доставкой до потребителя – 93,04 руб./кг,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02754A" w:rsidRPr="008A0162">
              <w:rPr>
                <w:rFonts w:ascii="Times New Roman" w:hAnsi="Times New Roman"/>
                <w:sz w:val="20"/>
                <w:szCs w:val="20"/>
              </w:rPr>
              <w:t>107,00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587F6B" w:rsidRPr="008A0162">
              <w:rPr>
                <w:rFonts w:ascii="Times New Roman" w:hAnsi="Times New Roman"/>
                <w:sz w:val="20"/>
                <w:szCs w:val="20"/>
              </w:rPr>
              <w:t>ов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>, твердое печное топливо (уголь) – 4759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руб./т,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lastRenderedPageBreak/>
              <w:t>процента, дрова (смешанных пород) – 2567</w:t>
            </w:r>
            <w:r w:rsidR="00156AAF" w:rsidRPr="008A0162">
              <w:rPr>
                <w:rFonts w:ascii="Times New Roman" w:hAnsi="Times New Roman"/>
                <w:sz w:val="20"/>
                <w:szCs w:val="20"/>
              </w:rPr>
              <w:t>,00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руб./куб. м, рост – 104,2</w:t>
            </w:r>
            <w:r w:rsidR="00372209" w:rsidRPr="008A0162">
              <w:rPr>
                <w:rFonts w:ascii="Times New Roman" w:hAnsi="Times New Roman"/>
                <w:sz w:val="20"/>
                <w:szCs w:val="20"/>
              </w:rPr>
              <w:t>0</w:t>
            </w:r>
            <w:r w:rsidR="0050528F" w:rsidRPr="008A0162">
              <w:rPr>
                <w:rFonts w:ascii="Times New Roman" w:hAnsi="Times New Roman"/>
                <w:sz w:val="20"/>
                <w:szCs w:val="20"/>
              </w:rPr>
              <w:t xml:space="preserve"> процента, обращение с твердыми коммунальными отходами - 988,65 руб./куб. м, рост – 110,00  процентов.</w:t>
            </w:r>
          </w:p>
          <w:p w:rsidR="000F503A" w:rsidRPr="008A0162" w:rsidRDefault="000F503A" w:rsidP="000F503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услуг, установленных для населения, проживающего на территории Еврейской автономной области, в соответствии с законодательством.</w:t>
            </w:r>
          </w:p>
          <w:p w:rsidR="00F77088" w:rsidRPr="008A0162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 w:rsidRPr="008A0162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1600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>, что составляет 100 процентов от общей численности населения на территории муниципального образования и 1,0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F77088" w:rsidRPr="008A0162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1600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0F503A" w:rsidRPr="008A0162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45311" w:rsidRPr="008A0162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162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1,0</w:t>
            </w:r>
            <w:r w:rsidR="00F77B10" w:rsidRPr="008A0162">
              <w:rPr>
                <w:rFonts w:ascii="Times New Roman" w:hAnsi="Times New Roman"/>
                <w:sz w:val="20"/>
                <w:szCs w:val="20"/>
              </w:rPr>
              <w:t>4</w:t>
            </w:r>
            <w:r w:rsidRPr="008A0162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  <w:p w:rsidR="00382AF8" w:rsidRPr="008A0162" w:rsidRDefault="00382AF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511F" w:rsidRPr="008A0162" w:rsidRDefault="00FA511F" w:rsidP="00E45311"/>
    <w:sectPr w:rsidR="00FA511F" w:rsidRPr="008A0162" w:rsidSect="007E6D5B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850" w:bottom="1134" w:left="1701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87" w:rsidRDefault="00714787">
      <w:pPr>
        <w:spacing w:after="0" w:line="240" w:lineRule="auto"/>
      </w:pPr>
      <w:r>
        <w:separator/>
      </w:r>
    </w:p>
  </w:endnote>
  <w:endnote w:type="continuationSeparator" w:id="0">
    <w:p w:rsidR="00714787" w:rsidRDefault="0071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 w:rsidP="008E0DD0">
    <w:pPr>
      <w:pStyle w:val="a9"/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87" w:rsidRDefault="00714787">
      <w:pPr>
        <w:spacing w:after="0" w:line="240" w:lineRule="auto"/>
      </w:pPr>
      <w:r>
        <w:separator/>
      </w:r>
    </w:p>
  </w:footnote>
  <w:footnote w:type="continuationSeparator" w:id="0">
    <w:p w:rsidR="00714787" w:rsidRDefault="0071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 w:rsidP="008E0D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 w:rsidP="008E0DD0">
    <w:pPr>
      <w:pStyle w:val="a3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11F80" w:rsidRDefault="00B11F8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Pr="00F72045" w:rsidRDefault="00B11F80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B32220">
      <w:rPr>
        <w:noProof/>
        <w:sz w:val="24"/>
        <w:szCs w:val="24"/>
      </w:rPr>
      <w:t>3</w:t>
    </w:r>
    <w:r w:rsidRPr="00F72045">
      <w:rPr>
        <w:sz w:val="24"/>
        <w:szCs w:val="24"/>
      </w:rPr>
      <w:fldChar w:fldCharType="end"/>
    </w:r>
  </w:p>
  <w:p w:rsidR="00B11F80" w:rsidRDefault="00B11F8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Default="00B11F80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11F80" w:rsidRDefault="00B11F8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0" w:rsidRPr="00F72045" w:rsidRDefault="00B11F80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B32220">
      <w:rPr>
        <w:noProof/>
        <w:sz w:val="24"/>
        <w:szCs w:val="24"/>
      </w:rPr>
      <w:t>17</w:t>
    </w:r>
    <w:r w:rsidRPr="00F72045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12-10'}"/>
    <w:docVar w:name="attr1#Наименование" w:val="VARCHAR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"/>
    <w:docVar w:name="attr2#Вид документа" w:val="OID_TYPE#620200005=Постановление губернатора ЕАО"/>
    <w:docVar w:name="attr3#Автор" w:val="OID_TYPE#32399=Шлыкова Г.Ф."/>
    <w:docVar w:name="attr4#Дата поступления" w:val="DATE#{d '2018-12-06'}"/>
    <w:docVar w:name="attr5#Бланк" w:val="OID_TYPE#"/>
    <w:docVar w:name="attr6#Номер документа" w:val="VARCHAR#292"/>
    <w:docVar w:name="attr7#Дата подписания" w:val="DATE#{d '2018-12-13'}"/>
    <w:docVar w:name="ESED_ActEdition" w:val="3"/>
    <w:docVar w:name="ESED_AutorEdition" w:val="Журбенова Н.А."/>
    <w:docVar w:name="ESED_CurEdition" w:val="1"/>
    <w:docVar w:name="ESED_Edition" w:val="3"/>
    <w:docVar w:name="ESED_IDnum" w:val="Журбенова/2018-4297"/>
    <w:docVar w:name="ESED_Lock" w:val="6"/>
    <w:docVar w:name="SPD_Annotation" w:val="N 292 от 13.12.2018 Журбенова/2018-4297(3)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#Постановление губернатора ЕАО   Шлыкова Г.Ф.#Дата создания редакции: 10.12.2018"/>
    <w:docVar w:name="SPD_AreaName" w:val="Документ (ЕСЭД)"/>
    <w:docVar w:name="SPD_hostURL" w:val="base-eao"/>
    <w:docVar w:name="SPD_NumDoc" w:val="25300"/>
    <w:docVar w:name="SPD_vDir" w:val="spd"/>
  </w:docVars>
  <w:rsids>
    <w:rsidRoot w:val="00F6081D"/>
    <w:rsid w:val="000020D8"/>
    <w:rsid w:val="000035FF"/>
    <w:rsid w:val="000046AE"/>
    <w:rsid w:val="00014D5E"/>
    <w:rsid w:val="00022A82"/>
    <w:rsid w:val="0002754A"/>
    <w:rsid w:val="000377A3"/>
    <w:rsid w:val="00037EC1"/>
    <w:rsid w:val="000456BD"/>
    <w:rsid w:val="00055D50"/>
    <w:rsid w:val="000578E2"/>
    <w:rsid w:val="00077E5F"/>
    <w:rsid w:val="000A38E5"/>
    <w:rsid w:val="000A67F7"/>
    <w:rsid w:val="000A77AE"/>
    <w:rsid w:val="000B1599"/>
    <w:rsid w:val="000B36CA"/>
    <w:rsid w:val="000B6398"/>
    <w:rsid w:val="000C38D4"/>
    <w:rsid w:val="000C545B"/>
    <w:rsid w:val="000C70EF"/>
    <w:rsid w:val="000D70EE"/>
    <w:rsid w:val="000E70D3"/>
    <w:rsid w:val="000E7B0F"/>
    <w:rsid w:val="000F08AB"/>
    <w:rsid w:val="000F19B0"/>
    <w:rsid w:val="000F503A"/>
    <w:rsid w:val="00115A45"/>
    <w:rsid w:val="0012250D"/>
    <w:rsid w:val="00126D6A"/>
    <w:rsid w:val="00133CC4"/>
    <w:rsid w:val="00135495"/>
    <w:rsid w:val="00156AAF"/>
    <w:rsid w:val="001615B2"/>
    <w:rsid w:val="00163760"/>
    <w:rsid w:val="00165BDB"/>
    <w:rsid w:val="001679AF"/>
    <w:rsid w:val="00171007"/>
    <w:rsid w:val="00172723"/>
    <w:rsid w:val="0017592A"/>
    <w:rsid w:val="00186936"/>
    <w:rsid w:val="00191F45"/>
    <w:rsid w:val="001A0262"/>
    <w:rsid w:val="001A68BE"/>
    <w:rsid w:val="001B5C20"/>
    <w:rsid w:val="001C7CC5"/>
    <w:rsid w:val="001D4C23"/>
    <w:rsid w:val="001D57B5"/>
    <w:rsid w:val="001E3517"/>
    <w:rsid w:val="001F0906"/>
    <w:rsid w:val="001F2A9F"/>
    <w:rsid w:val="001F78EB"/>
    <w:rsid w:val="00203479"/>
    <w:rsid w:val="00207D94"/>
    <w:rsid w:val="002172C1"/>
    <w:rsid w:val="00217675"/>
    <w:rsid w:val="00217E91"/>
    <w:rsid w:val="00223E43"/>
    <w:rsid w:val="00234955"/>
    <w:rsid w:val="00236ECC"/>
    <w:rsid w:val="00237068"/>
    <w:rsid w:val="0024185E"/>
    <w:rsid w:val="002427C1"/>
    <w:rsid w:val="00246987"/>
    <w:rsid w:val="0025563A"/>
    <w:rsid w:val="002556EB"/>
    <w:rsid w:val="0026112A"/>
    <w:rsid w:val="002658CD"/>
    <w:rsid w:val="00267325"/>
    <w:rsid w:val="00276187"/>
    <w:rsid w:val="0029162F"/>
    <w:rsid w:val="00296347"/>
    <w:rsid w:val="002A058F"/>
    <w:rsid w:val="002A1DB8"/>
    <w:rsid w:val="002A44F6"/>
    <w:rsid w:val="002A710A"/>
    <w:rsid w:val="002B1E20"/>
    <w:rsid w:val="002B5F99"/>
    <w:rsid w:val="002B6F44"/>
    <w:rsid w:val="002C29D1"/>
    <w:rsid w:val="002C4F2E"/>
    <w:rsid w:val="002C62C1"/>
    <w:rsid w:val="002D223D"/>
    <w:rsid w:val="002E0AD0"/>
    <w:rsid w:val="002E227F"/>
    <w:rsid w:val="002E5C86"/>
    <w:rsid w:val="002E5DCE"/>
    <w:rsid w:val="002F2F14"/>
    <w:rsid w:val="002F62BF"/>
    <w:rsid w:val="002F7390"/>
    <w:rsid w:val="00302889"/>
    <w:rsid w:val="00302D5E"/>
    <w:rsid w:val="00304A51"/>
    <w:rsid w:val="0031722C"/>
    <w:rsid w:val="003201EA"/>
    <w:rsid w:val="003312C9"/>
    <w:rsid w:val="00331889"/>
    <w:rsid w:val="00331C1F"/>
    <w:rsid w:val="00342CE1"/>
    <w:rsid w:val="00351236"/>
    <w:rsid w:val="003648D7"/>
    <w:rsid w:val="00372209"/>
    <w:rsid w:val="00382AF8"/>
    <w:rsid w:val="00382B24"/>
    <w:rsid w:val="00387241"/>
    <w:rsid w:val="003902A0"/>
    <w:rsid w:val="0039164F"/>
    <w:rsid w:val="0039746C"/>
    <w:rsid w:val="00397481"/>
    <w:rsid w:val="003A370C"/>
    <w:rsid w:val="003A5615"/>
    <w:rsid w:val="003B3C0A"/>
    <w:rsid w:val="003B3F6C"/>
    <w:rsid w:val="003B7D6C"/>
    <w:rsid w:val="003C1F26"/>
    <w:rsid w:val="003D225D"/>
    <w:rsid w:val="003D7CCE"/>
    <w:rsid w:val="003E4431"/>
    <w:rsid w:val="003E597C"/>
    <w:rsid w:val="003F550A"/>
    <w:rsid w:val="003F6867"/>
    <w:rsid w:val="00401517"/>
    <w:rsid w:val="0040166C"/>
    <w:rsid w:val="00404837"/>
    <w:rsid w:val="00422AF0"/>
    <w:rsid w:val="00424BF3"/>
    <w:rsid w:val="0042760B"/>
    <w:rsid w:val="00431957"/>
    <w:rsid w:val="0043199F"/>
    <w:rsid w:val="00431BDB"/>
    <w:rsid w:val="0043450C"/>
    <w:rsid w:val="00441AB5"/>
    <w:rsid w:val="0044317F"/>
    <w:rsid w:val="00446FD1"/>
    <w:rsid w:val="00460DC0"/>
    <w:rsid w:val="00462ED2"/>
    <w:rsid w:val="00472D21"/>
    <w:rsid w:val="0049278E"/>
    <w:rsid w:val="00494FBE"/>
    <w:rsid w:val="00495BEC"/>
    <w:rsid w:val="004A1A77"/>
    <w:rsid w:val="004A751C"/>
    <w:rsid w:val="004B0E1B"/>
    <w:rsid w:val="004B62CF"/>
    <w:rsid w:val="004B7352"/>
    <w:rsid w:val="004B7A04"/>
    <w:rsid w:val="004C04D1"/>
    <w:rsid w:val="004C12BB"/>
    <w:rsid w:val="004C3A17"/>
    <w:rsid w:val="004D538C"/>
    <w:rsid w:val="004F06AE"/>
    <w:rsid w:val="004F2C9C"/>
    <w:rsid w:val="00500A28"/>
    <w:rsid w:val="00500C38"/>
    <w:rsid w:val="00500D57"/>
    <w:rsid w:val="00501AD4"/>
    <w:rsid w:val="00503917"/>
    <w:rsid w:val="00504457"/>
    <w:rsid w:val="0050528F"/>
    <w:rsid w:val="00506EC8"/>
    <w:rsid w:val="00513F56"/>
    <w:rsid w:val="00527654"/>
    <w:rsid w:val="00532193"/>
    <w:rsid w:val="0054383D"/>
    <w:rsid w:val="00545941"/>
    <w:rsid w:val="0055087A"/>
    <w:rsid w:val="0055484A"/>
    <w:rsid w:val="00554A35"/>
    <w:rsid w:val="00561CE8"/>
    <w:rsid w:val="00561FD1"/>
    <w:rsid w:val="00564347"/>
    <w:rsid w:val="00567546"/>
    <w:rsid w:val="0057069C"/>
    <w:rsid w:val="0057469C"/>
    <w:rsid w:val="00574DEB"/>
    <w:rsid w:val="0057511F"/>
    <w:rsid w:val="00577798"/>
    <w:rsid w:val="0058443B"/>
    <w:rsid w:val="00585980"/>
    <w:rsid w:val="005862DA"/>
    <w:rsid w:val="00587F6B"/>
    <w:rsid w:val="00591116"/>
    <w:rsid w:val="005A0B83"/>
    <w:rsid w:val="005A1AEB"/>
    <w:rsid w:val="005A23A5"/>
    <w:rsid w:val="005B3D85"/>
    <w:rsid w:val="005D01AB"/>
    <w:rsid w:val="005D1CB4"/>
    <w:rsid w:val="005D2155"/>
    <w:rsid w:val="005E14B0"/>
    <w:rsid w:val="005F26C9"/>
    <w:rsid w:val="00601C86"/>
    <w:rsid w:val="006045F1"/>
    <w:rsid w:val="00604EC7"/>
    <w:rsid w:val="00621631"/>
    <w:rsid w:val="006231B8"/>
    <w:rsid w:val="00624272"/>
    <w:rsid w:val="00634D84"/>
    <w:rsid w:val="006379AC"/>
    <w:rsid w:val="006400A6"/>
    <w:rsid w:val="006417FA"/>
    <w:rsid w:val="00650ED0"/>
    <w:rsid w:val="00662309"/>
    <w:rsid w:val="00662896"/>
    <w:rsid w:val="00663978"/>
    <w:rsid w:val="00686C53"/>
    <w:rsid w:val="006871E1"/>
    <w:rsid w:val="00690C49"/>
    <w:rsid w:val="00694075"/>
    <w:rsid w:val="006A0C20"/>
    <w:rsid w:val="006A3DA0"/>
    <w:rsid w:val="006A5A82"/>
    <w:rsid w:val="006A6B69"/>
    <w:rsid w:val="006D0CC0"/>
    <w:rsid w:val="006D75C7"/>
    <w:rsid w:val="006E2834"/>
    <w:rsid w:val="006E4BF3"/>
    <w:rsid w:val="0070156F"/>
    <w:rsid w:val="00714787"/>
    <w:rsid w:val="00716CAB"/>
    <w:rsid w:val="00716DA1"/>
    <w:rsid w:val="00723F73"/>
    <w:rsid w:val="00736E65"/>
    <w:rsid w:val="00741743"/>
    <w:rsid w:val="00750751"/>
    <w:rsid w:val="0075570D"/>
    <w:rsid w:val="007600B6"/>
    <w:rsid w:val="007601E1"/>
    <w:rsid w:val="00786253"/>
    <w:rsid w:val="007903A6"/>
    <w:rsid w:val="00791517"/>
    <w:rsid w:val="007A390A"/>
    <w:rsid w:val="007B052D"/>
    <w:rsid w:val="007B6888"/>
    <w:rsid w:val="007B7621"/>
    <w:rsid w:val="007C4A44"/>
    <w:rsid w:val="007C712F"/>
    <w:rsid w:val="007C7601"/>
    <w:rsid w:val="007D21C1"/>
    <w:rsid w:val="007D3793"/>
    <w:rsid w:val="007D37D1"/>
    <w:rsid w:val="007D79A7"/>
    <w:rsid w:val="007D7EF3"/>
    <w:rsid w:val="007E039B"/>
    <w:rsid w:val="007E1480"/>
    <w:rsid w:val="007E3879"/>
    <w:rsid w:val="007E6D5B"/>
    <w:rsid w:val="007F102F"/>
    <w:rsid w:val="007F440A"/>
    <w:rsid w:val="00802FB2"/>
    <w:rsid w:val="008102E0"/>
    <w:rsid w:val="008159CB"/>
    <w:rsid w:val="00817215"/>
    <w:rsid w:val="00820118"/>
    <w:rsid w:val="00820E9A"/>
    <w:rsid w:val="008224B0"/>
    <w:rsid w:val="00824751"/>
    <w:rsid w:val="008254B0"/>
    <w:rsid w:val="0083090F"/>
    <w:rsid w:val="00845167"/>
    <w:rsid w:val="00851BA3"/>
    <w:rsid w:val="00853171"/>
    <w:rsid w:val="00861E1A"/>
    <w:rsid w:val="00866F3C"/>
    <w:rsid w:val="008736D4"/>
    <w:rsid w:val="00882D48"/>
    <w:rsid w:val="008856EF"/>
    <w:rsid w:val="0089288D"/>
    <w:rsid w:val="00897A61"/>
    <w:rsid w:val="008A0162"/>
    <w:rsid w:val="008A060A"/>
    <w:rsid w:val="008B0DDD"/>
    <w:rsid w:val="008C00F3"/>
    <w:rsid w:val="008E0DD0"/>
    <w:rsid w:val="008F0AD4"/>
    <w:rsid w:val="008F28A8"/>
    <w:rsid w:val="008F371C"/>
    <w:rsid w:val="008F515A"/>
    <w:rsid w:val="008F73A4"/>
    <w:rsid w:val="0090051E"/>
    <w:rsid w:val="009007D2"/>
    <w:rsid w:val="00900BA0"/>
    <w:rsid w:val="009042B9"/>
    <w:rsid w:val="00911357"/>
    <w:rsid w:val="0092037F"/>
    <w:rsid w:val="0093064A"/>
    <w:rsid w:val="00935CED"/>
    <w:rsid w:val="00940ABE"/>
    <w:rsid w:val="00942593"/>
    <w:rsid w:val="00942D20"/>
    <w:rsid w:val="009457E6"/>
    <w:rsid w:val="00950BC2"/>
    <w:rsid w:val="00952298"/>
    <w:rsid w:val="00962D74"/>
    <w:rsid w:val="009640E3"/>
    <w:rsid w:val="009742F3"/>
    <w:rsid w:val="00982FAC"/>
    <w:rsid w:val="00991E89"/>
    <w:rsid w:val="00993179"/>
    <w:rsid w:val="00993A6B"/>
    <w:rsid w:val="0099470F"/>
    <w:rsid w:val="009A077A"/>
    <w:rsid w:val="009A38EF"/>
    <w:rsid w:val="009A5705"/>
    <w:rsid w:val="009A7ADE"/>
    <w:rsid w:val="009B32F6"/>
    <w:rsid w:val="009B5BA0"/>
    <w:rsid w:val="009C14B8"/>
    <w:rsid w:val="009C155A"/>
    <w:rsid w:val="009C33AC"/>
    <w:rsid w:val="009D05F0"/>
    <w:rsid w:val="009D54B3"/>
    <w:rsid w:val="009E6C6C"/>
    <w:rsid w:val="009F11A0"/>
    <w:rsid w:val="00A00939"/>
    <w:rsid w:val="00A00D25"/>
    <w:rsid w:val="00A01401"/>
    <w:rsid w:val="00A06D3F"/>
    <w:rsid w:val="00A07D4C"/>
    <w:rsid w:val="00A121E1"/>
    <w:rsid w:val="00A22FA4"/>
    <w:rsid w:val="00A23358"/>
    <w:rsid w:val="00A30525"/>
    <w:rsid w:val="00A35958"/>
    <w:rsid w:val="00A35A64"/>
    <w:rsid w:val="00A3607E"/>
    <w:rsid w:val="00A4062E"/>
    <w:rsid w:val="00A42750"/>
    <w:rsid w:val="00A47CE8"/>
    <w:rsid w:val="00A52039"/>
    <w:rsid w:val="00A55626"/>
    <w:rsid w:val="00A60095"/>
    <w:rsid w:val="00A737A6"/>
    <w:rsid w:val="00A75895"/>
    <w:rsid w:val="00A82518"/>
    <w:rsid w:val="00A82CED"/>
    <w:rsid w:val="00A85F8D"/>
    <w:rsid w:val="00A91091"/>
    <w:rsid w:val="00A9782D"/>
    <w:rsid w:val="00AA0E68"/>
    <w:rsid w:val="00AB5488"/>
    <w:rsid w:val="00AB6AB2"/>
    <w:rsid w:val="00AB7F7B"/>
    <w:rsid w:val="00AC2E90"/>
    <w:rsid w:val="00AD2DEE"/>
    <w:rsid w:val="00AD4E75"/>
    <w:rsid w:val="00AD519B"/>
    <w:rsid w:val="00AD53FD"/>
    <w:rsid w:val="00AD5810"/>
    <w:rsid w:val="00AE04EA"/>
    <w:rsid w:val="00B0060D"/>
    <w:rsid w:val="00B11F80"/>
    <w:rsid w:val="00B14832"/>
    <w:rsid w:val="00B1516F"/>
    <w:rsid w:val="00B1657B"/>
    <w:rsid w:val="00B171FA"/>
    <w:rsid w:val="00B210E2"/>
    <w:rsid w:val="00B3021A"/>
    <w:rsid w:val="00B32220"/>
    <w:rsid w:val="00B32E83"/>
    <w:rsid w:val="00B32EA0"/>
    <w:rsid w:val="00B34219"/>
    <w:rsid w:val="00B36748"/>
    <w:rsid w:val="00B42E95"/>
    <w:rsid w:val="00B46A0B"/>
    <w:rsid w:val="00B56C92"/>
    <w:rsid w:val="00B64FC8"/>
    <w:rsid w:val="00B80D3F"/>
    <w:rsid w:val="00B83BEF"/>
    <w:rsid w:val="00B85949"/>
    <w:rsid w:val="00B918EE"/>
    <w:rsid w:val="00B92547"/>
    <w:rsid w:val="00B960A1"/>
    <w:rsid w:val="00BA45FD"/>
    <w:rsid w:val="00BB37D8"/>
    <w:rsid w:val="00BB4345"/>
    <w:rsid w:val="00BC2954"/>
    <w:rsid w:val="00BC29DA"/>
    <w:rsid w:val="00BD51C1"/>
    <w:rsid w:val="00BE0800"/>
    <w:rsid w:val="00BF78E6"/>
    <w:rsid w:val="00C107B9"/>
    <w:rsid w:val="00C10F8A"/>
    <w:rsid w:val="00C11331"/>
    <w:rsid w:val="00C166F3"/>
    <w:rsid w:val="00C220B5"/>
    <w:rsid w:val="00C2353F"/>
    <w:rsid w:val="00C23E32"/>
    <w:rsid w:val="00C23F83"/>
    <w:rsid w:val="00C413AC"/>
    <w:rsid w:val="00C42F17"/>
    <w:rsid w:val="00C43946"/>
    <w:rsid w:val="00C4659B"/>
    <w:rsid w:val="00C50904"/>
    <w:rsid w:val="00C50F1A"/>
    <w:rsid w:val="00C5486F"/>
    <w:rsid w:val="00C60B11"/>
    <w:rsid w:val="00C62FD1"/>
    <w:rsid w:val="00C65B92"/>
    <w:rsid w:val="00C70666"/>
    <w:rsid w:val="00C9247C"/>
    <w:rsid w:val="00C933C9"/>
    <w:rsid w:val="00C9352F"/>
    <w:rsid w:val="00C9431F"/>
    <w:rsid w:val="00C9520C"/>
    <w:rsid w:val="00CA463E"/>
    <w:rsid w:val="00CA48A7"/>
    <w:rsid w:val="00CA4DAC"/>
    <w:rsid w:val="00CC02BA"/>
    <w:rsid w:val="00CC422A"/>
    <w:rsid w:val="00CC5F7D"/>
    <w:rsid w:val="00CD15A2"/>
    <w:rsid w:val="00CE45E9"/>
    <w:rsid w:val="00CE4D0B"/>
    <w:rsid w:val="00CE53FA"/>
    <w:rsid w:val="00CE729E"/>
    <w:rsid w:val="00CF0C20"/>
    <w:rsid w:val="00CF2DDC"/>
    <w:rsid w:val="00D02134"/>
    <w:rsid w:val="00D1079E"/>
    <w:rsid w:val="00D14553"/>
    <w:rsid w:val="00D21C22"/>
    <w:rsid w:val="00D231CF"/>
    <w:rsid w:val="00D3566A"/>
    <w:rsid w:val="00D568E1"/>
    <w:rsid w:val="00D57440"/>
    <w:rsid w:val="00D575C1"/>
    <w:rsid w:val="00D649A8"/>
    <w:rsid w:val="00D67784"/>
    <w:rsid w:val="00D7202C"/>
    <w:rsid w:val="00D800D9"/>
    <w:rsid w:val="00D85E87"/>
    <w:rsid w:val="00D912F7"/>
    <w:rsid w:val="00D9214C"/>
    <w:rsid w:val="00DB56A3"/>
    <w:rsid w:val="00DC1CA0"/>
    <w:rsid w:val="00DC42E4"/>
    <w:rsid w:val="00DD7673"/>
    <w:rsid w:val="00DE0CB3"/>
    <w:rsid w:val="00DE3E55"/>
    <w:rsid w:val="00DF414C"/>
    <w:rsid w:val="00DF420B"/>
    <w:rsid w:val="00DF7173"/>
    <w:rsid w:val="00E15D48"/>
    <w:rsid w:val="00E231F1"/>
    <w:rsid w:val="00E2551C"/>
    <w:rsid w:val="00E276AB"/>
    <w:rsid w:val="00E35237"/>
    <w:rsid w:val="00E37AF9"/>
    <w:rsid w:val="00E45311"/>
    <w:rsid w:val="00E45BAE"/>
    <w:rsid w:val="00E461D9"/>
    <w:rsid w:val="00E51FAC"/>
    <w:rsid w:val="00E53086"/>
    <w:rsid w:val="00E60E08"/>
    <w:rsid w:val="00E66A56"/>
    <w:rsid w:val="00E66DDE"/>
    <w:rsid w:val="00E95249"/>
    <w:rsid w:val="00EA28D5"/>
    <w:rsid w:val="00EA7712"/>
    <w:rsid w:val="00EB6F98"/>
    <w:rsid w:val="00ED77F0"/>
    <w:rsid w:val="00EE125E"/>
    <w:rsid w:val="00EE1658"/>
    <w:rsid w:val="00EE2C45"/>
    <w:rsid w:val="00EE571B"/>
    <w:rsid w:val="00EF29C4"/>
    <w:rsid w:val="00F05298"/>
    <w:rsid w:val="00F0638A"/>
    <w:rsid w:val="00F06BAD"/>
    <w:rsid w:val="00F11E2D"/>
    <w:rsid w:val="00F166B9"/>
    <w:rsid w:val="00F16C5B"/>
    <w:rsid w:val="00F25E7B"/>
    <w:rsid w:val="00F36BEE"/>
    <w:rsid w:val="00F40FC4"/>
    <w:rsid w:val="00F447C8"/>
    <w:rsid w:val="00F447CB"/>
    <w:rsid w:val="00F45757"/>
    <w:rsid w:val="00F512E5"/>
    <w:rsid w:val="00F54752"/>
    <w:rsid w:val="00F56327"/>
    <w:rsid w:val="00F60112"/>
    <w:rsid w:val="00F6081D"/>
    <w:rsid w:val="00F63713"/>
    <w:rsid w:val="00F65976"/>
    <w:rsid w:val="00F65D6D"/>
    <w:rsid w:val="00F670A5"/>
    <w:rsid w:val="00F70151"/>
    <w:rsid w:val="00F706C0"/>
    <w:rsid w:val="00F72045"/>
    <w:rsid w:val="00F725CD"/>
    <w:rsid w:val="00F75E92"/>
    <w:rsid w:val="00F77088"/>
    <w:rsid w:val="00F77B10"/>
    <w:rsid w:val="00F8342C"/>
    <w:rsid w:val="00F852B4"/>
    <w:rsid w:val="00F931DD"/>
    <w:rsid w:val="00F9522D"/>
    <w:rsid w:val="00FA0202"/>
    <w:rsid w:val="00FA4818"/>
    <w:rsid w:val="00FA511F"/>
    <w:rsid w:val="00FA6A58"/>
    <w:rsid w:val="00FB2DFC"/>
    <w:rsid w:val="00FC70D9"/>
    <w:rsid w:val="00FD2EA7"/>
    <w:rsid w:val="00FD5C44"/>
    <w:rsid w:val="00FE3D3D"/>
    <w:rsid w:val="00FF17E6"/>
    <w:rsid w:val="00FF3C98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A2C68A-D069-44B3-BEFA-E430088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1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F0906"/>
    <w:pPr>
      <w:spacing w:after="0" w:line="240" w:lineRule="auto"/>
      <w:jc w:val="both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1F090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090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1F0906"/>
    <w:rPr>
      <w:rFonts w:cs="Times New Roman"/>
    </w:rPr>
  </w:style>
  <w:style w:type="paragraph" w:customStyle="1" w:styleId="a6">
    <w:name w:val="Знак Знак"/>
    <w:basedOn w:val="a"/>
    <w:rsid w:val="001F09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F090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0906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F09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F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1F090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F0906"/>
    <w:rPr>
      <w:rFonts w:cs="Times New Roman"/>
      <w:color w:val="0563C1" w:themeColor="hyperlink"/>
      <w:u w:val="single"/>
    </w:rPr>
  </w:style>
  <w:style w:type="paragraph" w:styleId="ad">
    <w:name w:val="Revision"/>
    <w:hidden/>
    <w:uiPriority w:val="99"/>
    <w:semiHidden/>
    <w:rsid w:val="001F090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DF1E-5C62-4E1F-A71D-531B2714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15931</Words>
  <Characters>90808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3</cp:revision>
  <cp:lastPrinted>2022-11-11T01:50:00Z</cp:lastPrinted>
  <dcterms:created xsi:type="dcterms:W3CDTF">2022-11-15T07:49:00Z</dcterms:created>
  <dcterms:modified xsi:type="dcterms:W3CDTF">2022-11-16T00:16:00Z</dcterms:modified>
</cp:coreProperties>
</file>